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432395043"/>
        <w:docPartObj>
          <w:docPartGallery w:val="Cover Pages"/>
          <w:docPartUnique/>
        </w:docPartObj>
      </w:sdtPr>
      <w:sdtEndPr>
        <w:rPr>
          <w:rFonts w:ascii="Arial" w:hAnsi="Arial" w:cs="Arial"/>
          <w:sz w:val="20"/>
          <w:szCs w:val="20"/>
          <w:lang w:val="sr-Cyrl-RS"/>
        </w:rPr>
      </w:sdtEndPr>
      <w:sdtContent>
        <w:p w:rsidR="006D777B" w:rsidRDefault="006D777B" w:rsidP="006D777B"/>
        <w:p w:rsidR="006D777B" w:rsidRDefault="006D777B" w:rsidP="006D777B"/>
        <w:p w:rsidR="006D777B" w:rsidRDefault="007B40C9" w:rsidP="006D777B">
          <w:pPr>
            <w:rPr>
              <w:rFonts w:ascii="Arial" w:hAnsi="Arial" w:cs="Arial"/>
              <w:sz w:val="20"/>
              <w:szCs w:val="20"/>
              <w:lang w:val="sr-Cyrl-RS"/>
            </w:rPr>
          </w:pPr>
        </w:p>
      </w:sdtContent>
    </w:sdt>
    <w:sdt>
      <w:sdtPr>
        <w:id w:val="1977955031"/>
        <w:docPartObj>
          <w:docPartGallery w:val="Cover Pages"/>
          <w:docPartUnique/>
        </w:docPartObj>
      </w:sdtPr>
      <w:sdtEndPr/>
      <w:sdtContent>
        <w:p w:rsidR="006D777B" w:rsidRPr="007973B4" w:rsidRDefault="00172338" w:rsidP="006D777B">
          <w:pPr>
            <w:ind w:left="2160" w:firstLine="720"/>
            <w:rPr>
              <w:lang w:val="sr-Cyrl-RS"/>
            </w:rPr>
          </w:pPr>
          <w:r>
            <w:t xml:space="preserve">  </w:t>
          </w:r>
          <w:r w:rsidR="00F17DA7">
            <w:t xml:space="preserve"> </w:t>
          </w:r>
          <w:bookmarkStart w:id="0" w:name="_GoBack"/>
          <w:bookmarkEnd w:id="0"/>
          <w:r w:rsidR="006D777B">
            <w:rPr>
              <w:rFonts w:ascii="Arial" w:eastAsia="Times New Roman" w:hAnsi="Arial" w:cs="Arial"/>
              <w:b/>
              <w:bCs/>
              <w:sz w:val="28"/>
              <w:szCs w:val="28"/>
              <w:lang w:val="pl-PL"/>
            </w:rPr>
            <w:t>REPUBLIKA</w:t>
          </w:r>
          <w:r w:rsidR="006D777B" w:rsidRPr="00B21E85">
            <w:rPr>
              <w:rFonts w:ascii="Arial" w:eastAsia="Times New Roman" w:hAnsi="Arial" w:cs="Arial"/>
              <w:b/>
              <w:bCs/>
              <w:sz w:val="28"/>
              <w:szCs w:val="28"/>
              <w:lang w:val="pl-PL"/>
            </w:rPr>
            <w:t xml:space="preserve"> </w:t>
          </w:r>
          <w:r w:rsidR="006D777B">
            <w:rPr>
              <w:rFonts w:ascii="Arial" w:eastAsia="Times New Roman" w:hAnsi="Arial" w:cs="Arial"/>
              <w:b/>
              <w:bCs/>
              <w:sz w:val="28"/>
              <w:szCs w:val="28"/>
              <w:lang w:val="pl-PL"/>
            </w:rPr>
            <w:t>SRBIJA</w:t>
          </w:r>
        </w:p>
        <w:p w:rsidR="006D777B" w:rsidRPr="00B21E85" w:rsidRDefault="006D777B" w:rsidP="006D777B">
          <w:pPr>
            <w:spacing w:before="100" w:beforeAutospacing="1" w:after="100" w:afterAutospacing="1" w:line="240" w:lineRule="auto"/>
            <w:ind w:left="2160" w:firstLine="720"/>
            <w:rPr>
              <w:rFonts w:ascii="Arial" w:eastAsia="Times New Roman" w:hAnsi="Arial" w:cs="Arial"/>
              <w:b/>
              <w:bCs/>
              <w:sz w:val="28"/>
              <w:szCs w:val="28"/>
              <w:lang w:val="pl-PL"/>
            </w:rPr>
          </w:pP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pl-PL"/>
            </w:rPr>
            <w:t>NARODNA</w:t>
          </w:r>
          <w:r w:rsidRPr="00B21E85">
            <w:rPr>
              <w:rFonts w:ascii="Arial" w:eastAsia="Times New Roman" w:hAnsi="Arial" w:cs="Arial"/>
              <w:b/>
              <w:bCs/>
              <w:sz w:val="28"/>
              <w:szCs w:val="28"/>
              <w:lang w:val="pl-PL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pl-PL"/>
            </w:rPr>
            <w:t>SKUPŠTINA</w:t>
          </w:r>
        </w:p>
        <w:p w:rsidR="006D777B" w:rsidRPr="00B21E85" w:rsidRDefault="006D777B" w:rsidP="006D777B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</w:pP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BIBLIOTEKA</w:t>
          </w:r>
          <w:r w:rsidRPr="00B21E85"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NARODNE</w:t>
          </w:r>
          <w:r w:rsidRPr="00B21E85"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SKUPŠTINE</w:t>
          </w:r>
        </w:p>
        <w:p w:rsidR="006D777B" w:rsidRPr="00336D0D" w:rsidRDefault="006D777B" w:rsidP="006D777B">
          <w:pPr>
            <w:tabs>
              <w:tab w:val="left" w:pos="567"/>
            </w:tabs>
            <w:spacing w:line="360" w:lineRule="auto"/>
            <w:rPr>
              <w:rFonts w:ascii="Arial" w:hAnsi="Arial" w:cs="Arial"/>
              <w:sz w:val="20"/>
              <w:szCs w:val="20"/>
              <w:lang w:val="pl-PL"/>
            </w:rPr>
          </w:pPr>
        </w:p>
        <w:p w:rsidR="006D777B" w:rsidRPr="00AE054C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pl-PL" w:eastAsia="ja-JP"/>
            </w:rPr>
          </w:pPr>
        </w:p>
        <w:p w:rsidR="006D777B" w:rsidRPr="00AE054C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pl-PL" w:eastAsia="ja-JP"/>
            </w:rPr>
          </w:pPr>
        </w:p>
        <w:p w:rsidR="006D777B" w:rsidRPr="00AE054C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pl-PL" w:eastAsia="ja-JP"/>
            </w:rPr>
          </w:pPr>
        </w:p>
        <w:p w:rsidR="006D777B" w:rsidRPr="00A80E59" w:rsidRDefault="006D777B" w:rsidP="006D777B">
          <w:pPr>
            <w:keepNext/>
            <w:spacing w:after="0" w:line="240" w:lineRule="auto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pl-PL" w:eastAsia="ja-JP"/>
            </w:rPr>
          </w:pPr>
          <w:r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>Tema</w:t>
          </w:r>
          <w:r w:rsidRPr="00B21E85"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 xml:space="preserve">:  </w:t>
          </w:r>
          <w:r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 xml:space="preserve"> Finansijska podrška nacionalnoj kinematografiji</w:t>
          </w:r>
        </w:p>
        <w:p w:rsidR="006D777B" w:rsidRPr="00B21E85" w:rsidRDefault="006D777B" w:rsidP="006D777B">
          <w:pPr>
            <w:keepNext/>
            <w:spacing w:after="0" w:line="240" w:lineRule="auto"/>
            <w:ind w:left="1560" w:hanging="1560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Default="006D777B" w:rsidP="006D777B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</w:pPr>
        </w:p>
        <w:p w:rsidR="006D777B" w:rsidRDefault="006D777B" w:rsidP="006D777B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</w:pPr>
        </w:p>
        <w:p w:rsidR="006D777B" w:rsidRPr="00B21E85" w:rsidRDefault="006D777B" w:rsidP="006D777B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  <w:r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>Datum:  04.06</w:t>
          </w:r>
          <w:r w:rsidRPr="00B21E85"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 xml:space="preserve">.2015.  </w:t>
          </w:r>
        </w:p>
        <w:p w:rsidR="006D777B" w:rsidRPr="00B21E85" w:rsidRDefault="006D777B" w:rsidP="006D777B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B21E85" w:rsidRDefault="006D777B" w:rsidP="006D777B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  <w:r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>Br.</w:t>
          </w:r>
          <w:r w:rsidRPr="00B21E85"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 xml:space="preserve">   </w:t>
          </w:r>
          <w:r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>04/2015</w:t>
          </w:r>
          <w:r w:rsidRPr="00B21E85"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 xml:space="preserve">     </w:t>
          </w:r>
        </w:p>
        <w:p w:rsidR="006D777B" w:rsidRPr="00B21E85" w:rsidRDefault="006D777B" w:rsidP="006D777B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B21E85" w:rsidRDefault="006D777B" w:rsidP="006D777B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B21E85" w:rsidRDefault="006D777B" w:rsidP="006D777B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B21E85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B21E85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152FCB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AC3D04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AC3D04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B21E85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B21E85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B21E85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6D777B" w:rsidRPr="00B21E85" w:rsidRDefault="006D777B" w:rsidP="006D777B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lang w:val="sr-Cyrl-RS" w:eastAsia="ja-JP"/>
            </w:rPr>
          </w:pP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Ovo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istraživanje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je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uradila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Biblioteka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Narodne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skupštine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za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potrebe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rada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narodnih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poslanika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i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Službe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Narodne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skupštine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.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Za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više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informacija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molimo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da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nas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kontaktirate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putem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telefona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3026-532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i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elektronske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pošte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hyperlink r:id="rId9" w:history="1">
            <w:r w:rsidRPr="00B21E85">
              <w:rPr>
                <w:rFonts w:ascii="Arial" w:eastAsia="MS Mincho" w:hAnsi="Arial" w:cs="Arial"/>
                <w:b/>
                <w:bCs/>
                <w:i/>
                <w:iCs/>
                <w:color w:val="0000FF"/>
                <w:u w:val="single"/>
                <w:lang w:val="sr-Cyrl-RS" w:eastAsia="ja-JP"/>
              </w:rPr>
              <w:t>istrazivanja@parlament.rs</w:t>
            </w:r>
            <w:r w:rsidRPr="00B21E85">
              <w:rPr>
                <w:rFonts w:ascii="Arial" w:eastAsia="MS Mincho" w:hAnsi="Arial" w:cs="Arial"/>
                <w:b/>
                <w:bCs/>
                <w:iCs/>
                <w:color w:val="0000FF"/>
                <w:u w:val="single"/>
                <w:lang w:val="sr-Cyrl-RS" w:eastAsia="ja-JP"/>
              </w:rPr>
              <w:t>.</w:t>
            </w:r>
          </w:hyperlink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Istraživanja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koj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a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priprema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Biblioteka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Narodne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>skupštine</w:t>
          </w:r>
          <w:r w:rsidRPr="00B21E85"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>ne</w:t>
          </w:r>
          <w:r w:rsidRPr="00B21E85"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>odražavaju</w:t>
          </w:r>
          <w:r w:rsidRPr="00B21E85"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>zvanični</w:t>
          </w:r>
          <w:r w:rsidRPr="00B21E85"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>stav</w:t>
          </w:r>
          <w:r w:rsidRPr="00B21E85"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>Narodne</w:t>
          </w:r>
          <w:r w:rsidRPr="00B21E85"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>skupštine</w:t>
          </w:r>
          <w:r w:rsidRPr="00B21E85"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>Republike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</w:t>
          </w:r>
          <w:r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>Srbije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. </w:t>
          </w:r>
        </w:p>
        <w:p w:rsidR="006D777B" w:rsidRDefault="007B40C9" w:rsidP="006D777B"/>
      </w:sdtContent>
    </w:sdt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D777B" w:rsidRPr="007973B4" w:rsidRDefault="006D777B" w:rsidP="006D777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b/>
          <w:bCs/>
          <w:sz w:val="20"/>
          <w:szCs w:val="20"/>
          <w:lang w:val="sr-Cyrl-RS"/>
        </w:rPr>
        <w:t>SADRŽAJ</w:t>
      </w: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D777B" w:rsidRDefault="006D777B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bidi="gu-IN"/>
        </w:rPr>
      </w:pPr>
      <w:r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 xml:space="preserve"> TOC \o "1-1" \h \z \u </w:instrText>
      </w:r>
      <w:r>
        <w:rPr>
          <w:rFonts w:cs="Arial"/>
          <w:szCs w:val="20"/>
        </w:rPr>
        <w:fldChar w:fldCharType="separate"/>
      </w:r>
      <w:hyperlink w:anchor="_Toc422227336" w:history="1">
        <w:r w:rsidRPr="00561264">
          <w:rPr>
            <w:rStyle w:val="Hyperlink"/>
            <w:rFonts w:eastAsia="Times New Roman"/>
            <w:noProof/>
            <w:lang w:val="en-GB" w:eastAsia="de-AT"/>
          </w:rPr>
          <w:t>A</w:t>
        </w:r>
        <w:r w:rsidRPr="00561264">
          <w:rPr>
            <w:rStyle w:val="Hyperlink"/>
            <w:rFonts w:eastAsia="Times New Roman"/>
            <w:noProof/>
            <w:lang w:val="sr-Cyrl-RS" w:eastAsia="de-AT"/>
          </w:rPr>
          <w:t>USTRIJA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_Toc422227336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D777B" w:rsidRDefault="007B40C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2227337" w:history="1">
        <w:r w:rsidR="006D777B" w:rsidRPr="00561264">
          <w:rPr>
            <w:rStyle w:val="Hyperlink"/>
            <w:noProof/>
            <w:lang w:val="sr-Cyrl-RS"/>
          </w:rPr>
          <w:t>BELGIJA</w:t>
        </w:r>
        <w:r w:rsidR="006D777B">
          <w:rPr>
            <w:noProof/>
            <w:webHidden/>
          </w:rPr>
          <w:tab/>
        </w:r>
        <w:r w:rsidR="006D777B">
          <w:rPr>
            <w:noProof/>
            <w:webHidden/>
          </w:rPr>
          <w:fldChar w:fldCharType="begin"/>
        </w:r>
        <w:r w:rsidR="006D777B">
          <w:rPr>
            <w:noProof/>
            <w:webHidden/>
          </w:rPr>
          <w:instrText xml:space="preserve"> PAGEREF _Toc422227337 \h </w:instrText>
        </w:r>
        <w:r w:rsidR="006D777B">
          <w:rPr>
            <w:noProof/>
            <w:webHidden/>
          </w:rPr>
        </w:r>
        <w:r w:rsidR="006D777B">
          <w:rPr>
            <w:noProof/>
            <w:webHidden/>
          </w:rPr>
          <w:fldChar w:fldCharType="separate"/>
        </w:r>
        <w:r w:rsidR="006D777B">
          <w:rPr>
            <w:noProof/>
            <w:webHidden/>
          </w:rPr>
          <w:t>3</w:t>
        </w:r>
        <w:r w:rsidR="006D777B">
          <w:rPr>
            <w:noProof/>
            <w:webHidden/>
          </w:rPr>
          <w:fldChar w:fldCharType="end"/>
        </w:r>
      </w:hyperlink>
    </w:p>
    <w:p w:rsidR="006D777B" w:rsidRDefault="007B40C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2227338" w:history="1">
        <w:r w:rsidR="006D777B" w:rsidRPr="00561264">
          <w:rPr>
            <w:rStyle w:val="Hyperlink"/>
            <w:rFonts w:eastAsia="Times New Roman"/>
            <w:noProof/>
            <w:lang w:val="sr-Cyrl-CS"/>
          </w:rPr>
          <w:t>ITALIJA</w:t>
        </w:r>
        <w:r w:rsidR="006D777B">
          <w:rPr>
            <w:noProof/>
            <w:webHidden/>
          </w:rPr>
          <w:tab/>
        </w:r>
        <w:r w:rsidR="006D777B">
          <w:rPr>
            <w:noProof/>
            <w:webHidden/>
          </w:rPr>
          <w:fldChar w:fldCharType="begin"/>
        </w:r>
        <w:r w:rsidR="006D777B">
          <w:rPr>
            <w:noProof/>
            <w:webHidden/>
          </w:rPr>
          <w:instrText xml:space="preserve"> PAGEREF _Toc422227338 \h </w:instrText>
        </w:r>
        <w:r w:rsidR="006D777B">
          <w:rPr>
            <w:noProof/>
            <w:webHidden/>
          </w:rPr>
        </w:r>
        <w:r w:rsidR="006D777B">
          <w:rPr>
            <w:noProof/>
            <w:webHidden/>
          </w:rPr>
          <w:fldChar w:fldCharType="separate"/>
        </w:r>
        <w:r w:rsidR="006D777B">
          <w:rPr>
            <w:noProof/>
            <w:webHidden/>
          </w:rPr>
          <w:t>4</w:t>
        </w:r>
        <w:r w:rsidR="006D777B">
          <w:rPr>
            <w:noProof/>
            <w:webHidden/>
          </w:rPr>
          <w:fldChar w:fldCharType="end"/>
        </w:r>
      </w:hyperlink>
    </w:p>
    <w:p w:rsidR="006D777B" w:rsidRDefault="007B40C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2227339" w:history="1">
        <w:r w:rsidR="006D777B" w:rsidRPr="00561264">
          <w:rPr>
            <w:rStyle w:val="Hyperlink"/>
            <w:rFonts w:eastAsia="Calibri"/>
            <w:noProof/>
            <w:lang w:val="sr-Cyrl-RS"/>
          </w:rPr>
          <w:t>MAĐARSKA</w:t>
        </w:r>
        <w:r w:rsidR="006D777B">
          <w:rPr>
            <w:noProof/>
            <w:webHidden/>
          </w:rPr>
          <w:tab/>
        </w:r>
        <w:r w:rsidR="006D777B">
          <w:rPr>
            <w:noProof/>
            <w:webHidden/>
          </w:rPr>
          <w:fldChar w:fldCharType="begin"/>
        </w:r>
        <w:r w:rsidR="006D777B">
          <w:rPr>
            <w:noProof/>
            <w:webHidden/>
          </w:rPr>
          <w:instrText xml:space="preserve"> PAGEREF _Toc422227339 \h </w:instrText>
        </w:r>
        <w:r w:rsidR="006D777B">
          <w:rPr>
            <w:noProof/>
            <w:webHidden/>
          </w:rPr>
        </w:r>
        <w:r w:rsidR="006D777B">
          <w:rPr>
            <w:noProof/>
            <w:webHidden/>
          </w:rPr>
          <w:fldChar w:fldCharType="separate"/>
        </w:r>
        <w:r w:rsidR="006D777B">
          <w:rPr>
            <w:noProof/>
            <w:webHidden/>
          </w:rPr>
          <w:t>6</w:t>
        </w:r>
        <w:r w:rsidR="006D777B">
          <w:rPr>
            <w:noProof/>
            <w:webHidden/>
          </w:rPr>
          <w:fldChar w:fldCharType="end"/>
        </w:r>
      </w:hyperlink>
    </w:p>
    <w:p w:rsidR="006D777B" w:rsidRDefault="007B40C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2227340" w:history="1">
        <w:r w:rsidR="006D777B" w:rsidRPr="00561264">
          <w:rPr>
            <w:rStyle w:val="Hyperlink"/>
            <w:rFonts w:eastAsia="Times New Roman"/>
            <w:noProof/>
            <w:lang w:val="sr-Cyrl-RS" w:eastAsia="et-EE"/>
          </w:rPr>
          <w:t>NEMAČKA</w:t>
        </w:r>
        <w:r w:rsidR="006D777B">
          <w:rPr>
            <w:noProof/>
            <w:webHidden/>
          </w:rPr>
          <w:tab/>
        </w:r>
        <w:r w:rsidR="006D777B">
          <w:rPr>
            <w:noProof/>
            <w:webHidden/>
          </w:rPr>
          <w:fldChar w:fldCharType="begin"/>
        </w:r>
        <w:r w:rsidR="006D777B">
          <w:rPr>
            <w:noProof/>
            <w:webHidden/>
          </w:rPr>
          <w:instrText xml:space="preserve"> PAGEREF _Toc422227340 \h </w:instrText>
        </w:r>
        <w:r w:rsidR="006D777B">
          <w:rPr>
            <w:noProof/>
            <w:webHidden/>
          </w:rPr>
        </w:r>
        <w:r w:rsidR="006D777B">
          <w:rPr>
            <w:noProof/>
            <w:webHidden/>
          </w:rPr>
          <w:fldChar w:fldCharType="separate"/>
        </w:r>
        <w:r w:rsidR="006D777B">
          <w:rPr>
            <w:noProof/>
            <w:webHidden/>
          </w:rPr>
          <w:t>7</w:t>
        </w:r>
        <w:r w:rsidR="006D777B">
          <w:rPr>
            <w:noProof/>
            <w:webHidden/>
          </w:rPr>
          <w:fldChar w:fldCharType="end"/>
        </w:r>
      </w:hyperlink>
    </w:p>
    <w:p w:rsidR="006D777B" w:rsidRDefault="007B40C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2227341" w:history="1">
        <w:r w:rsidR="006D777B" w:rsidRPr="00561264">
          <w:rPr>
            <w:rStyle w:val="Hyperlink"/>
            <w:rFonts w:eastAsia="Calibri"/>
            <w:noProof/>
            <w:lang w:val="sr-Cyrl-RS"/>
          </w:rPr>
          <w:t>SLOVAČKA</w:t>
        </w:r>
        <w:r w:rsidR="006D777B">
          <w:rPr>
            <w:noProof/>
            <w:webHidden/>
          </w:rPr>
          <w:tab/>
        </w:r>
        <w:r w:rsidR="006D777B">
          <w:rPr>
            <w:noProof/>
            <w:webHidden/>
          </w:rPr>
          <w:fldChar w:fldCharType="begin"/>
        </w:r>
        <w:r w:rsidR="006D777B">
          <w:rPr>
            <w:noProof/>
            <w:webHidden/>
          </w:rPr>
          <w:instrText xml:space="preserve"> PAGEREF _Toc422227341 \h </w:instrText>
        </w:r>
        <w:r w:rsidR="006D777B">
          <w:rPr>
            <w:noProof/>
            <w:webHidden/>
          </w:rPr>
        </w:r>
        <w:r w:rsidR="006D777B">
          <w:rPr>
            <w:noProof/>
            <w:webHidden/>
          </w:rPr>
          <w:fldChar w:fldCharType="separate"/>
        </w:r>
        <w:r w:rsidR="006D777B">
          <w:rPr>
            <w:noProof/>
            <w:webHidden/>
          </w:rPr>
          <w:t>8</w:t>
        </w:r>
        <w:r w:rsidR="006D777B">
          <w:rPr>
            <w:noProof/>
            <w:webHidden/>
          </w:rPr>
          <w:fldChar w:fldCharType="end"/>
        </w:r>
      </w:hyperlink>
    </w:p>
    <w:p w:rsidR="006D777B" w:rsidRDefault="007B40C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2227342" w:history="1">
        <w:r w:rsidR="006D777B" w:rsidRPr="00561264">
          <w:rPr>
            <w:rStyle w:val="Hyperlink"/>
            <w:noProof/>
            <w:lang w:val="sr-Cyrl-RS"/>
          </w:rPr>
          <w:t>FRANCUSKA</w:t>
        </w:r>
        <w:r w:rsidR="006D777B">
          <w:rPr>
            <w:noProof/>
            <w:webHidden/>
          </w:rPr>
          <w:tab/>
        </w:r>
        <w:r w:rsidR="006D777B">
          <w:rPr>
            <w:noProof/>
            <w:webHidden/>
          </w:rPr>
          <w:fldChar w:fldCharType="begin"/>
        </w:r>
        <w:r w:rsidR="006D777B">
          <w:rPr>
            <w:noProof/>
            <w:webHidden/>
          </w:rPr>
          <w:instrText xml:space="preserve"> PAGEREF _Toc422227342 \h </w:instrText>
        </w:r>
        <w:r w:rsidR="006D777B">
          <w:rPr>
            <w:noProof/>
            <w:webHidden/>
          </w:rPr>
        </w:r>
        <w:r w:rsidR="006D777B">
          <w:rPr>
            <w:noProof/>
            <w:webHidden/>
          </w:rPr>
          <w:fldChar w:fldCharType="separate"/>
        </w:r>
        <w:r w:rsidR="006D777B">
          <w:rPr>
            <w:noProof/>
            <w:webHidden/>
          </w:rPr>
          <w:t>9</w:t>
        </w:r>
        <w:r w:rsidR="006D777B">
          <w:rPr>
            <w:noProof/>
            <w:webHidden/>
          </w:rPr>
          <w:fldChar w:fldCharType="end"/>
        </w:r>
      </w:hyperlink>
    </w:p>
    <w:p w:rsidR="006D777B" w:rsidRDefault="007B40C9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2227343" w:history="1">
        <w:r w:rsidR="006D777B" w:rsidRPr="00561264">
          <w:rPr>
            <w:rStyle w:val="Hyperlink"/>
            <w:noProof/>
            <w:lang w:val="sr-Cyrl-RS"/>
          </w:rPr>
          <w:t>UJEDINjENO KRALjEVSTVO</w:t>
        </w:r>
        <w:r w:rsidR="006D777B">
          <w:rPr>
            <w:noProof/>
            <w:webHidden/>
          </w:rPr>
          <w:tab/>
        </w:r>
        <w:r w:rsidR="006D777B">
          <w:rPr>
            <w:noProof/>
            <w:webHidden/>
          </w:rPr>
          <w:fldChar w:fldCharType="begin"/>
        </w:r>
        <w:r w:rsidR="006D777B">
          <w:rPr>
            <w:noProof/>
            <w:webHidden/>
          </w:rPr>
          <w:instrText xml:space="preserve"> PAGEREF _Toc422227343 \h </w:instrText>
        </w:r>
        <w:r w:rsidR="006D777B">
          <w:rPr>
            <w:noProof/>
            <w:webHidden/>
          </w:rPr>
        </w:r>
        <w:r w:rsidR="006D777B">
          <w:rPr>
            <w:noProof/>
            <w:webHidden/>
          </w:rPr>
          <w:fldChar w:fldCharType="separate"/>
        </w:r>
        <w:r w:rsidR="006D777B">
          <w:rPr>
            <w:noProof/>
            <w:webHidden/>
          </w:rPr>
          <w:t>10</w:t>
        </w:r>
        <w:r w:rsidR="006D777B">
          <w:rPr>
            <w:noProof/>
            <w:webHidden/>
          </w:rPr>
          <w:fldChar w:fldCharType="end"/>
        </w:r>
      </w:hyperlink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6D777B" w:rsidRPr="00596F4A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Zakon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kinematografiji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("</w:t>
      </w:r>
      <w:r>
        <w:rPr>
          <w:rFonts w:ascii="Arial" w:hAnsi="Arial" w:cs="Arial"/>
          <w:sz w:val="20"/>
          <w:szCs w:val="20"/>
          <w:lang w:val="sr-Cyrl-RS"/>
        </w:rPr>
        <w:t>Sl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glasnik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RS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", </w:t>
      </w:r>
      <w:r>
        <w:rPr>
          <w:rFonts w:ascii="Arial" w:hAnsi="Arial" w:cs="Arial"/>
          <w:sz w:val="20"/>
          <w:szCs w:val="20"/>
          <w:lang w:val="sr-Cyrl-RS"/>
        </w:rPr>
        <w:t>br</w:t>
      </w:r>
      <w:r w:rsidRPr="00596F4A">
        <w:rPr>
          <w:rFonts w:ascii="Arial" w:hAnsi="Arial" w:cs="Arial"/>
          <w:sz w:val="20"/>
          <w:szCs w:val="20"/>
          <w:lang w:val="sr-Cyrl-RS"/>
        </w:rPr>
        <w:t>. 99/2011</w:t>
      </w:r>
      <w:r w:rsidRPr="00596F4A">
        <w:rPr>
          <w:rFonts w:ascii="Arial" w:hAnsi="Arial" w:cs="Arial"/>
          <w:b/>
          <w:bCs/>
          <w:i/>
          <w:iCs/>
          <w:sz w:val="20"/>
          <w:szCs w:val="20"/>
          <w:lang w:val="sr-Cyrl-RS"/>
        </w:rPr>
        <w:t>,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2/2012 - </w:t>
      </w:r>
      <w:r>
        <w:rPr>
          <w:rFonts w:ascii="Arial" w:hAnsi="Arial" w:cs="Arial"/>
          <w:sz w:val="20"/>
          <w:szCs w:val="20"/>
          <w:lang w:val="sr-Cyrl-RS"/>
        </w:rPr>
        <w:t>ispr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46/2014 - </w:t>
      </w:r>
      <w:r>
        <w:rPr>
          <w:rFonts w:ascii="Arial" w:hAnsi="Arial" w:cs="Arial"/>
          <w:sz w:val="20"/>
          <w:szCs w:val="20"/>
          <w:lang w:val="sr-Cyrl-RS"/>
        </w:rPr>
        <w:t>odluka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</w:t>
      </w:r>
      <w:r w:rsidRPr="00596F4A">
        <w:rPr>
          <w:rFonts w:ascii="Arial" w:hAnsi="Arial" w:cs="Arial"/>
          <w:i/>
          <w:iCs/>
          <w:sz w:val="20"/>
          <w:szCs w:val="20"/>
          <w:lang w:val="sr-Cyrl-RS"/>
        </w:rPr>
        <w:t xml:space="preserve"> 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- </w:t>
      </w:r>
      <w:r>
        <w:rPr>
          <w:rFonts w:ascii="Arial" w:hAnsi="Arial" w:cs="Arial"/>
          <w:sz w:val="20"/>
          <w:szCs w:val="20"/>
          <w:lang w:val="sr-Cyrl-RS"/>
        </w:rPr>
        <w:t>dalje</w:t>
      </w:r>
      <w:r w:rsidRPr="00596F4A">
        <w:rPr>
          <w:rFonts w:ascii="Arial" w:hAnsi="Arial" w:cs="Arial"/>
          <w:sz w:val="20"/>
          <w:szCs w:val="20"/>
          <w:lang w:val="sr-Cyrl-RS"/>
        </w:rPr>
        <w:t>:</w:t>
      </w:r>
      <w:r w:rsidRPr="00596F4A">
        <w:rPr>
          <w:rFonts w:ascii="Arial" w:hAnsi="Arial" w:cs="Arial"/>
          <w:b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),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stupio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snagu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4.1.2012.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primenjuje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5.7.2012.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detaljno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uređuje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opšti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interes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oblasti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kinematografije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način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ostvarivanja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opšteg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interesa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oblasti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kinematografije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pitanja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značaja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obavljanje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kinematografskih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delatnosti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Pored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toga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Zakon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predviđa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formiranje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baze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podataka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utvrđivanje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strategije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razvoja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domaće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kinematografije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preduzimanje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konkretnih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ekonomske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kulturne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politike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oblasti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kinematografije</w:t>
      </w:r>
      <w:r w:rsidRPr="00596F4A">
        <w:rPr>
          <w:rFonts w:ascii="Arial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Članom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10. </w:t>
      </w:r>
      <w:r>
        <w:rPr>
          <w:rFonts w:ascii="Arial" w:hAnsi="Arial" w:cs="Arial"/>
          <w:sz w:val="20"/>
          <w:szCs w:val="20"/>
          <w:lang w:val="sr-Cyrl-RS"/>
        </w:rPr>
        <w:t>Zakona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precizira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opšti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interes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kinematografiji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jer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finansiranje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republičkog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budžeta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s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obzirom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ustavna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obaveza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Republike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opšti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interes</w:t>
      </w:r>
      <w:r w:rsidRPr="00596F4A">
        <w:rPr>
          <w:rFonts w:ascii="Arial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pStyle w:val="Normal1"/>
        <w:spacing w:line="360" w:lineRule="auto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Član</w:t>
      </w:r>
      <w:r w:rsidRPr="00596F4A">
        <w:rPr>
          <w:sz w:val="20"/>
          <w:szCs w:val="20"/>
          <w:lang w:val="sr-Cyrl-RS"/>
        </w:rPr>
        <w:t xml:space="preserve"> 7. </w:t>
      </w:r>
      <w:r>
        <w:rPr>
          <w:sz w:val="20"/>
          <w:szCs w:val="20"/>
          <w:lang w:val="sr-Cyrl-RS"/>
        </w:rPr>
        <w:t>Zakona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odnosi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</w:t>
      </w:r>
      <w:r w:rsidRPr="00596F4A">
        <w:rPr>
          <w:sz w:val="20"/>
          <w:szCs w:val="20"/>
          <w:lang w:val="sr-Cyrl-RS"/>
        </w:rPr>
        <w:t xml:space="preserve">  </w:t>
      </w:r>
      <w:r>
        <w:rPr>
          <w:sz w:val="20"/>
          <w:szCs w:val="20"/>
          <w:lang w:val="sr-Cyrl-RS"/>
        </w:rPr>
        <w:t>podsticanje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stranih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producenata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proizvode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svoje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filmove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našoj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zemlji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što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čini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formi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povraćaja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</w:t>
      </w:r>
      <w:r w:rsidRPr="00596F4A">
        <w:rPr>
          <w:sz w:val="20"/>
          <w:szCs w:val="20"/>
          <w:lang w:val="sr-Cyrl-RS"/>
        </w:rPr>
        <w:t xml:space="preserve"> 20% </w:t>
      </w:r>
      <w:r>
        <w:rPr>
          <w:sz w:val="20"/>
          <w:szCs w:val="20"/>
          <w:lang w:val="sr-Cyrl-RS"/>
        </w:rPr>
        <w:t>od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uloženih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sredstava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što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inače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praksa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zemljama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okruženju</w:t>
      </w:r>
      <w:r w:rsidRPr="00596F4A">
        <w:rPr>
          <w:sz w:val="20"/>
          <w:szCs w:val="20"/>
          <w:lang w:val="sr-Cyrl-RS"/>
        </w:rPr>
        <w:t xml:space="preserve">. </w:t>
      </w:r>
      <w:r>
        <w:rPr>
          <w:sz w:val="20"/>
          <w:szCs w:val="20"/>
          <w:lang w:val="sr-Cyrl-RS"/>
        </w:rPr>
        <w:t>Time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stvara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ambijent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razvoj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filmske industrije i uopšte privlačenje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stranih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investicija</w:t>
      </w:r>
      <w:r w:rsidRPr="00596F4A">
        <w:rPr>
          <w:sz w:val="20"/>
          <w:szCs w:val="20"/>
          <w:lang w:val="sr-Cyrl-RS"/>
        </w:rPr>
        <w:t xml:space="preserve">. </w:t>
      </w:r>
      <w:r>
        <w:rPr>
          <w:sz w:val="20"/>
          <w:szCs w:val="20"/>
          <w:lang w:val="sr-Cyrl-RS"/>
        </w:rPr>
        <w:t>Radi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podsticanja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stranih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producenta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Republici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Srbiji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proizvode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strana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kinematografska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koprodukciona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dela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stranom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producentu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isplaćuju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iz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budžeta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Republike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Srbije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skladu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sredstvima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obezbeđenim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budžetu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Republike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Srbije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do</w:t>
      </w:r>
      <w:r w:rsidRPr="00596F4A">
        <w:rPr>
          <w:sz w:val="20"/>
          <w:szCs w:val="20"/>
          <w:lang w:val="sr-Cyrl-RS"/>
        </w:rPr>
        <w:t xml:space="preserve"> 20% </w:t>
      </w:r>
      <w:r>
        <w:rPr>
          <w:sz w:val="20"/>
          <w:szCs w:val="20"/>
          <w:lang w:val="sr-Cyrl-RS"/>
        </w:rPr>
        <w:t>ukupno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utrošenih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sredstava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snimanje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filma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teritoriji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Republike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Srbije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skladu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posebnim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aktom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Vlade</w:t>
      </w:r>
      <w:r w:rsidRPr="00596F4A">
        <w:rPr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Jedno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najvažnijih pitanja koje Zakon uređuje odnosi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utvrđivanje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pozicije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Filmskog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centra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ustanove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kulture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zadužena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obavljanje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stručnih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poslova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oblasti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kinematografije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razvoj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sz w:val="20"/>
          <w:szCs w:val="20"/>
          <w:lang w:val="sr-Cyrl-RS"/>
        </w:rPr>
        <w:t>članovi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13-18</w:t>
      </w:r>
      <w:r w:rsidRPr="00C341B4">
        <w:rPr>
          <w:rFonts w:ascii="Arial" w:hAnsi="Arial" w:cs="Arial"/>
          <w:sz w:val="20"/>
          <w:szCs w:val="20"/>
          <w:lang w:val="sr-Cyrl-RS"/>
        </w:rPr>
        <w:t>.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). </w:t>
      </w:r>
      <w:r>
        <w:rPr>
          <w:rFonts w:ascii="Arial" w:hAnsi="Arial" w:cs="Arial"/>
          <w:sz w:val="20"/>
          <w:szCs w:val="20"/>
          <w:lang w:val="sr-Cyrl-RS"/>
        </w:rPr>
        <w:t>Filmski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centar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praktično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preuzima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obavezu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ranije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imalo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Ministarstvo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domenu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finansiranja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sufinansiranja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projekata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proizvodnje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domaćih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filmova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Suština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tome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Filmski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centar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formira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komisiju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utvrđuje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predlog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javnom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konkursu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dok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odbor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Filmskog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centra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donosi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predloga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Ministarstvo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predstavlja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drugostepeni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ukoliko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žali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odluku</w:t>
      </w:r>
      <w:r w:rsidRPr="00596F4A">
        <w:rPr>
          <w:rFonts w:ascii="Arial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pStyle w:val="Normal1"/>
        <w:spacing w:line="360" w:lineRule="auto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Takođe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Zakon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reguliše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izvore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finansiranja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razvoja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domaće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kinematografije</w:t>
      </w:r>
      <w:r w:rsidRPr="00596F4A">
        <w:rPr>
          <w:sz w:val="20"/>
          <w:szCs w:val="20"/>
          <w:lang w:val="sr-Cyrl-RS"/>
        </w:rPr>
        <w:t xml:space="preserve">. </w:t>
      </w:r>
      <w:r>
        <w:rPr>
          <w:sz w:val="20"/>
          <w:szCs w:val="20"/>
          <w:lang w:val="sr-Cyrl-RS"/>
        </w:rPr>
        <w:t>Prvi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izvor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finansiranja</w:t>
      </w:r>
      <w:r w:rsidRPr="00596F4A">
        <w:rPr>
          <w:sz w:val="20"/>
          <w:szCs w:val="20"/>
          <w:lang w:val="sr-Cyrl-RS"/>
        </w:rPr>
        <w:t xml:space="preserve"> (</w:t>
      </w:r>
      <w:r>
        <w:rPr>
          <w:sz w:val="20"/>
          <w:szCs w:val="20"/>
          <w:lang w:val="sr-Cyrl-RS"/>
        </w:rPr>
        <w:t>pored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republičkog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budžeta</w:t>
      </w:r>
      <w:r w:rsidRPr="00596F4A">
        <w:rPr>
          <w:sz w:val="20"/>
          <w:szCs w:val="20"/>
          <w:lang w:val="sr-Cyrl-RS"/>
        </w:rPr>
        <w:t xml:space="preserve">) </w:t>
      </w:r>
      <w:r>
        <w:rPr>
          <w:sz w:val="20"/>
          <w:szCs w:val="20"/>
          <w:lang w:val="sr-Cyrl-RS"/>
        </w:rPr>
        <w:t>odnosi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pokrajinski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budžet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lokalnih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samouprava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koje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imaju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mogućnost</w:t>
      </w:r>
      <w:r w:rsidRPr="00596F4A">
        <w:rPr>
          <w:sz w:val="20"/>
          <w:szCs w:val="20"/>
          <w:lang w:val="sr-Cyrl-RS"/>
        </w:rPr>
        <w:t xml:space="preserve"> (</w:t>
      </w:r>
      <w:r>
        <w:rPr>
          <w:sz w:val="20"/>
          <w:szCs w:val="20"/>
          <w:lang w:val="sr-Cyrl-RS"/>
        </w:rPr>
        <w:t>ne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obavezu</w:t>
      </w:r>
      <w:r w:rsidRPr="00596F4A">
        <w:rPr>
          <w:sz w:val="20"/>
          <w:szCs w:val="20"/>
          <w:lang w:val="sr-Cyrl-RS"/>
        </w:rPr>
        <w:t xml:space="preserve">) </w:t>
      </w:r>
      <w:r>
        <w:rPr>
          <w:sz w:val="20"/>
          <w:szCs w:val="20"/>
          <w:lang w:val="sr-Cyrl-RS"/>
        </w:rPr>
        <w:t>finansiranja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razvoja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domaće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kinematografije</w:t>
      </w:r>
      <w:r w:rsidRPr="00596F4A">
        <w:rPr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pStyle w:val="Normal1"/>
        <w:spacing w:line="360" w:lineRule="auto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Sredstva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iz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člana</w:t>
      </w:r>
      <w:r w:rsidRPr="00596F4A">
        <w:rPr>
          <w:sz w:val="20"/>
          <w:szCs w:val="20"/>
          <w:lang w:val="sr-Cyrl-RS"/>
        </w:rPr>
        <w:t xml:space="preserve"> 19. </w:t>
      </w:r>
      <w:r>
        <w:rPr>
          <w:sz w:val="20"/>
          <w:szCs w:val="20"/>
          <w:lang w:val="sr-Cyrl-RS"/>
        </w:rPr>
        <w:t>Zakona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namenjena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podsticanju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domaće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kinematografije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osim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sredstava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koja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obezbeđuju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iz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budžeta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Republike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Srbije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uplaćuju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poseban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račun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Centra</w:t>
      </w:r>
      <w:r w:rsidRPr="00596F4A">
        <w:rPr>
          <w:sz w:val="20"/>
          <w:szCs w:val="20"/>
          <w:lang w:val="sr-Cyrl-RS"/>
        </w:rPr>
        <w:t xml:space="preserve">. </w:t>
      </w:r>
      <w:r>
        <w:rPr>
          <w:sz w:val="20"/>
          <w:szCs w:val="20"/>
          <w:lang w:val="sr-Cyrl-RS"/>
        </w:rPr>
        <w:t>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taj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način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stvaraju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mogućnosti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nepotrošena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sredstva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koja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jednu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godinu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odvojena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svrhu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razvoja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domaćeg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filma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ne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moraju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vraćati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budžet</w:t>
      </w:r>
      <w:r w:rsidRPr="00596F4A">
        <w:rPr>
          <w:sz w:val="20"/>
          <w:szCs w:val="20"/>
          <w:lang w:val="sr-Cyrl-RS"/>
        </w:rPr>
        <w:t xml:space="preserve">. </w:t>
      </w:r>
      <w:r>
        <w:rPr>
          <w:sz w:val="20"/>
          <w:szCs w:val="20"/>
          <w:lang w:val="sr-Cyrl-RS"/>
        </w:rPr>
        <w:t>Naime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poznato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jedan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film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može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završiti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toku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jedne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godine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pa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ranije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bio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problem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šta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novcem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koji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za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ovu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svrhu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bio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izdvajan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iz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budžeta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koji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ne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potroši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kraja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godine</w:t>
      </w:r>
      <w:r w:rsidRPr="00596F4A">
        <w:rPr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pStyle w:val="Normal1"/>
        <w:spacing w:line="360" w:lineRule="auto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lastRenderedPageBreak/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pregledu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koji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sledi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izložena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je politika finansiranja i podsticanja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domaće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kinematografije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Austriji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Belgiji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Italiji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Mađarskoj</w:t>
      </w:r>
      <w:r w:rsidRPr="00596F4A">
        <w:rPr>
          <w:sz w:val="20"/>
          <w:szCs w:val="20"/>
          <w:lang w:val="sr-Cyrl-RS"/>
        </w:rPr>
        <w:t xml:space="preserve">, </w:t>
      </w:r>
      <w:r>
        <w:rPr>
          <w:sz w:val="20"/>
          <w:szCs w:val="20"/>
          <w:lang w:val="sr-Cyrl-RS"/>
        </w:rPr>
        <w:t>Nemačkoj, Slovačkoj, Francuskoj i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Ujedinjenom</w:t>
      </w:r>
      <w:r w:rsidRPr="00596F4A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>Kraljevstvu</w:t>
      </w:r>
      <w:r w:rsidRPr="00596F4A">
        <w:rPr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pStyle w:val="Heading1"/>
        <w:rPr>
          <w:rFonts w:eastAsia="Times New Roman"/>
          <w:lang w:val="sr-Cyrl-RS" w:eastAsia="de-AT"/>
        </w:rPr>
      </w:pPr>
      <w:bookmarkStart w:id="1" w:name="_Toc422227336"/>
      <w:r w:rsidRPr="00596F4A">
        <w:rPr>
          <w:rFonts w:eastAsia="Times New Roman"/>
          <w:lang w:val="en-GB" w:eastAsia="de-AT"/>
        </w:rPr>
        <w:t>A</w:t>
      </w:r>
      <w:r>
        <w:rPr>
          <w:rFonts w:eastAsia="Times New Roman"/>
          <w:lang w:val="sr-Cyrl-RS" w:eastAsia="de-AT"/>
        </w:rPr>
        <w:t>USTRIJA</w:t>
      </w:r>
      <w:bookmarkEnd w:id="1"/>
    </w:p>
    <w:p w:rsidR="006D777B" w:rsidRPr="00596F4A" w:rsidRDefault="006D777B" w:rsidP="006D777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r-Cyrl-RS" w:eastAsia="de-AT"/>
        </w:rPr>
      </w:pPr>
    </w:p>
    <w:p w:rsidR="006D777B" w:rsidRPr="00596F4A" w:rsidRDefault="006D777B" w:rsidP="006D777B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Austriji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finansijska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podrška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nacionalnoj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kinematografiji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organizovana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obzirom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državno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uređenje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dva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nivoa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federalnom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nivou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postoji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Austrijski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filmski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institut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lokalnom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nivou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postoji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više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fondova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za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podršku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Bečki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filmski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fond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Kino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Tirol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Kino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Štajerska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Koruška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filmska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komisija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itd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.</w:t>
      </w:r>
    </w:p>
    <w:p w:rsidR="006D777B" w:rsidRPr="00596F4A" w:rsidRDefault="006D777B" w:rsidP="006D777B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Austrijski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filmski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institut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nacionalno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telo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podržano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od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strane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Federalne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vlade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ujedno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nadležna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za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nadzor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nad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njegovim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radom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Pravni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osnov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za njegovo osnivanje je Zakon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finansiranju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austrijskog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filma</w:t>
      </w:r>
      <w:r w:rsidRPr="00596F4A">
        <w:rPr>
          <w:rStyle w:val="FootnoteReference"/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footnoteReference w:id="1"/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iz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1980.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godine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Osnovan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kako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bi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pružao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finansijsku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podršku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austrijskom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posebnim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ciljem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jačanja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austrijske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filmske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industrije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kreativnog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umetničkog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aspekta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austrijskog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koji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preduslov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za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njegov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uspeh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zemlji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inostranstvu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Institut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pravno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lice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svojstvom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subjekta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javnog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prava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sedištem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Beču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Sastavljen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od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nadzornog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odbora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projektne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komisije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Nadzorni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odbor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između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ostalog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određuje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smernice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finansiranja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donosi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relevantna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podzakonska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akta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donosi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procenu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godišnjeg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budžeta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evaluira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ciljeve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finansiranja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Odbor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sastoji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od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predstavnika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nekoliko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saveznih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ministarstava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predstavnika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Federalne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advokatske kancelarije, članova sindikata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Privredne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komore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kao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pet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stručnih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predstavnika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iz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austrijske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filmske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industrije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Projektna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komisija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odlučuje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podnetim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projektima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za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finansiranje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filmskih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ostvarenja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Komisija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sastoji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od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pet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eksperata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(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direktor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četiri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člana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sastaje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četiri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puta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godišnje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kako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bi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odlučivala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podnetim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projektima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</w:p>
    <w:p w:rsidR="006D777B" w:rsidRPr="00596F4A" w:rsidRDefault="006D777B" w:rsidP="006D777B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Sredstva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kojima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Institut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raspolaže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za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finansiranje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nacionalne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kinematografije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iz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budžeta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finansijska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godina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traje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koliko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kalendarska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godina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Pored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projektnog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finasiranja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postoji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automatsko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finansiranje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osnovu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broja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izvođenja,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tzv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finansiranje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osnovu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referenci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Da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bi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bio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referentan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dobio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finansijsku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podršku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Austrijskog filmskog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instituta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mora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da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ostvari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umetnički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ekonomski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uspeh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Naravno,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postoje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uslovi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treba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da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zadovolji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pogledu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dužine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trajanja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kao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pogledu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sadržaja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Sredstva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koriste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kako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za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nacionalne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filmove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tako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i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za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koprodukcije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stranim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>zemljama</w:t>
      </w:r>
      <w:r w:rsidRPr="00596F4A">
        <w:rPr>
          <w:rFonts w:ascii="Arial" w:eastAsia="Times New Roman" w:hAnsi="Arial" w:cs="Arial"/>
          <w:color w:val="000000"/>
          <w:sz w:val="20"/>
          <w:szCs w:val="20"/>
          <w:lang w:val="sr-Cyrl-RS" w:eastAsia="de-AT"/>
        </w:rPr>
        <w:t xml:space="preserve">. </w:t>
      </w:r>
    </w:p>
    <w:p w:rsidR="006D777B" w:rsidRPr="00596F4A" w:rsidRDefault="006D777B" w:rsidP="006D777B">
      <w:pPr>
        <w:pStyle w:val="Heading1"/>
        <w:rPr>
          <w:lang w:val="sr-Cyrl-RS"/>
        </w:rPr>
      </w:pPr>
      <w:bookmarkStart w:id="2" w:name="_Toc422227337"/>
      <w:r>
        <w:rPr>
          <w:lang w:val="sr-Cyrl-RS"/>
        </w:rPr>
        <w:t>BELGIJA</w:t>
      </w:r>
      <w:bookmarkEnd w:id="2"/>
    </w:p>
    <w:p w:rsidR="006D777B" w:rsidRPr="00596F4A" w:rsidRDefault="006D777B" w:rsidP="006D777B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Belgiji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primenjuje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tzv</w:t>
      </w:r>
      <w:r w:rsidRPr="00596F4A">
        <w:rPr>
          <w:rFonts w:ascii="Arial" w:hAnsi="Arial" w:cs="Arial"/>
          <w:sz w:val="20"/>
          <w:szCs w:val="20"/>
          <w:lang w:val="sr-Cyrl-RS"/>
        </w:rPr>
        <w:t>. „</w:t>
      </w:r>
      <w:r>
        <w:rPr>
          <w:rFonts w:ascii="Arial" w:hAnsi="Arial" w:cs="Arial"/>
          <w:sz w:val="20"/>
          <w:szCs w:val="20"/>
          <w:lang w:val="sr-Cyrl-RS"/>
        </w:rPr>
        <w:t>poresko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sklonište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“ </w:t>
      </w:r>
      <w:r>
        <w:rPr>
          <w:rFonts w:ascii="Arial" w:hAnsi="Arial" w:cs="Arial"/>
          <w:sz w:val="20"/>
          <w:szCs w:val="20"/>
          <w:lang w:val="sr-Cyrl-RS"/>
        </w:rPr>
        <w:t>kako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podstakla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proizvodnja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audio</w:t>
      </w:r>
      <w:r w:rsidRPr="00596F4A">
        <w:rPr>
          <w:rFonts w:ascii="Arial" w:hAnsi="Arial" w:cs="Arial"/>
          <w:sz w:val="20"/>
          <w:szCs w:val="20"/>
          <w:lang w:val="sr-Cyrl-RS"/>
        </w:rPr>
        <w:t>-</w:t>
      </w:r>
      <w:r>
        <w:rPr>
          <w:rFonts w:ascii="Arial" w:hAnsi="Arial" w:cs="Arial"/>
          <w:sz w:val="20"/>
          <w:szCs w:val="20"/>
          <w:lang w:val="sr-Cyrl-RS"/>
        </w:rPr>
        <w:t>vizuelnih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filmova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Sistem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poreskog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skloništa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poreska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olakšica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omogućava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belgijskim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stranim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kompanijama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koje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osnivaju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Belgiji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investiranjem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namenjena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prikazivanje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bioskopima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lastRenderedPageBreak/>
        <w:t>ili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televiziji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svoju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oporezivu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dobit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poreskoj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prijavi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ovakvog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sistema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finansiraju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belgijski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filmovi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kvalifikovane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međunarodne koprodukcije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6D777B" w:rsidRPr="00596F4A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Sistem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uspešno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funkcioniše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već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više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deset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podstičući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stvaranje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audio</w:t>
      </w:r>
      <w:r w:rsidRPr="00596F4A">
        <w:rPr>
          <w:rFonts w:ascii="Arial" w:hAnsi="Arial" w:cs="Arial"/>
          <w:sz w:val="20"/>
          <w:szCs w:val="20"/>
          <w:lang w:val="sr-Cyrl-RS"/>
        </w:rPr>
        <w:t>-</w:t>
      </w:r>
      <w:r>
        <w:rPr>
          <w:rFonts w:ascii="Arial" w:hAnsi="Arial" w:cs="Arial"/>
          <w:sz w:val="20"/>
          <w:szCs w:val="20"/>
          <w:lang w:val="sr-Cyrl-RS"/>
        </w:rPr>
        <w:t>vizuelnih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Belgiji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sistem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nadležno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Ministarstvo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Pravni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 za uvođenje ovog sistema je član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194. </w:t>
      </w:r>
      <w:r>
        <w:rPr>
          <w:rFonts w:ascii="Arial" w:hAnsi="Arial" w:cs="Arial"/>
          <w:sz w:val="20"/>
          <w:szCs w:val="20"/>
          <w:lang w:val="sr-Cyrl-RS"/>
        </w:rPr>
        <w:t>Zakona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porezu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dobit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1992.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omogućeno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uspostavljanje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sistema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2002.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Važna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reforma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sistema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uvedena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januara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2015.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popravila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sigurnost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investitore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povećala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namenjena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produkciju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audiovizuelnih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uspostavila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bolja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kontrola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sistema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garantovala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njegovu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održivost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budućnosti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Reformisani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sistem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uvodi sertifikat poreskog skloništa, odnosno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kompanijama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nudi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smanjenje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ulaganja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kvalifikovana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audiovizuelna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Producenti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kvalifikovani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dobijaju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sertifikat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Kvalifikovana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audiovizuelna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igrani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dokumentarni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filmovi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bilo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dužine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namenjeni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velikom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platnu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dokumentarne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animirane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serije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 televiziju i filmovi za televizijsko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prikazivanje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postoji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ograničenje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pogledu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kompanija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koje učestvuju u proizvodnji kao 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pogledu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visine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dobiti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sistema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poreskog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skloništa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dok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strane,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producent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kompanija,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zadovoljavaju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uslove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Uslovi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moraju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zadovoljeni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različiti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: </w:t>
      </w:r>
    </w:p>
    <w:p w:rsidR="006D777B" w:rsidRPr="00596F4A" w:rsidRDefault="006D777B" w:rsidP="006D777B">
      <w:pPr>
        <w:spacing w:after="0" w:line="360" w:lineRule="auto"/>
        <w:rPr>
          <w:rFonts w:ascii="Arial" w:hAnsi="Arial" w:cs="Arial"/>
          <w:sz w:val="20"/>
          <w:szCs w:val="20"/>
          <w:lang w:val="sr-Cyrl-RS"/>
        </w:rPr>
      </w:pPr>
      <w:r w:rsidRPr="00596F4A">
        <w:rPr>
          <w:rFonts w:ascii="Arial" w:hAnsi="Arial" w:cs="Arial"/>
          <w:sz w:val="20"/>
          <w:szCs w:val="20"/>
          <w:lang w:val="sr-Cyrl-RS"/>
        </w:rPr>
        <w:t xml:space="preserve">- </w:t>
      </w:r>
      <w:r>
        <w:rPr>
          <w:rFonts w:ascii="Arial" w:hAnsi="Arial" w:cs="Arial"/>
          <w:sz w:val="20"/>
          <w:szCs w:val="20"/>
          <w:lang w:val="sr-Cyrl-RS"/>
        </w:rPr>
        <w:t>producenti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moraju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Belgije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belgijsko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predstavništvo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firme</w:t>
      </w:r>
      <w:r w:rsidRPr="00596F4A">
        <w:rPr>
          <w:rFonts w:ascii="Arial" w:hAnsi="Arial" w:cs="Arial"/>
          <w:sz w:val="20"/>
          <w:szCs w:val="20"/>
          <w:lang w:val="sr-Cyrl-RS"/>
        </w:rPr>
        <w:t>;</w:t>
      </w:r>
    </w:p>
    <w:p w:rsidR="006D777B" w:rsidRPr="00596F4A" w:rsidRDefault="006D777B" w:rsidP="006D777B">
      <w:pPr>
        <w:spacing w:after="0" w:line="360" w:lineRule="auto"/>
        <w:rPr>
          <w:rFonts w:ascii="Arial" w:hAnsi="Arial" w:cs="Arial"/>
          <w:sz w:val="20"/>
          <w:szCs w:val="20"/>
          <w:lang w:val="sr-Cyrl-RS"/>
        </w:rPr>
      </w:pPr>
      <w:r w:rsidRPr="00596F4A">
        <w:rPr>
          <w:rFonts w:ascii="Arial" w:hAnsi="Arial" w:cs="Arial"/>
          <w:sz w:val="20"/>
          <w:szCs w:val="20"/>
          <w:lang w:val="sr-Cyrl-RS"/>
        </w:rPr>
        <w:t xml:space="preserve">- </w:t>
      </w:r>
      <w:r>
        <w:rPr>
          <w:rFonts w:ascii="Arial" w:hAnsi="Arial" w:cs="Arial"/>
          <w:sz w:val="20"/>
          <w:szCs w:val="20"/>
          <w:lang w:val="sr-Cyrl-RS"/>
        </w:rPr>
        <w:t>kompanije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moraju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Belgije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belgijsko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predstavništvo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firme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producentska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kompanija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televizija</w:t>
      </w:r>
      <w:r w:rsidRPr="00596F4A">
        <w:rPr>
          <w:rFonts w:ascii="Arial" w:hAnsi="Arial" w:cs="Arial"/>
          <w:sz w:val="20"/>
          <w:szCs w:val="20"/>
          <w:lang w:val="sr-Cyrl-RS"/>
        </w:rPr>
        <w:t>;</w:t>
      </w:r>
    </w:p>
    <w:p w:rsidR="006D777B" w:rsidRPr="00596F4A" w:rsidRDefault="006D777B" w:rsidP="006D777B">
      <w:pPr>
        <w:spacing w:after="0"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596F4A">
        <w:rPr>
          <w:rFonts w:ascii="Arial" w:hAnsi="Arial" w:cs="Arial"/>
          <w:sz w:val="20"/>
          <w:szCs w:val="20"/>
          <w:lang w:val="sr-Cyrl-RS"/>
        </w:rPr>
        <w:t xml:space="preserve">- </w:t>
      </w:r>
      <w:r>
        <w:rPr>
          <w:rFonts w:ascii="Arial" w:hAnsi="Arial" w:cs="Arial"/>
          <w:sz w:val="20"/>
          <w:szCs w:val="20"/>
          <w:lang w:val="sr-Cyrl-RS"/>
        </w:rPr>
        <w:t>ukupna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uložena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veća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50%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ukupnog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budžeta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produkcije</w:t>
      </w:r>
      <w:r w:rsidRPr="00596F4A">
        <w:rPr>
          <w:rFonts w:ascii="Arial" w:hAnsi="Arial" w:cs="Arial"/>
          <w:sz w:val="20"/>
          <w:szCs w:val="20"/>
          <w:lang w:val="sr-Cyrl-RS"/>
        </w:rPr>
        <w:t>;</w:t>
      </w:r>
    </w:p>
    <w:p w:rsidR="006D777B" w:rsidRPr="00596F4A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596F4A">
        <w:rPr>
          <w:rFonts w:ascii="Arial" w:hAnsi="Arial" w:cs="Arial"/>
          <w:sz w:val="20"/>
          <w:szCs w:val="20"/>
          <w:lang w:val="sr-Cyrl-RS"/>
        </w:rPr>
        <w:t xml:space="preserve">- </w:t>
      </w:r>
      <w:r>
        <w:rPr>
          <w:rFonts w:ascii="Arial" w:hAnsi="Arial" w:cs="Arial"/>
          <w:sz w:val="20"/>
          <w:szCs w:val="20"/>
          <w:lang w:val="sr-Cyrl-RS"/>
        </w:rPr>
        <w:t>samo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audiovizuelno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odobreno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zajednice flamanskog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francuskog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nemačkog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govornog područja kao evropsko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evropskoj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Direktivi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audiovizuelnim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medijskim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uslugama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granica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10. </w:t>
      </w:r>
      <w:r>
        <w:rPr>
          <w:rFonts w:ascii="Arial" w:hAnsi="Arial" w:cs="Arial"/>
          <w:sz w:val="20"/>
          <w:szCs w:val="20"/>
          <w:lang w:val="sr-Cyrl-RS"/>
        </w:rPr>
        <w:t>marta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2010.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96F4A">
        <w:rPr>
          <w:rFonts w:ascii="Arial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Producentska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kuća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potroši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najmanje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90% </w:t>
      </w:r>
      <w:r w:rsidRPr="00596F4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  <w:lang w:val="sr-Cyrl-RS"/>
        </w:rPr>
        <w:t>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ukupne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sume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Belgiji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proizvodnju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audiovizuelnog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roku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18 </w:t>
      </w:r>
      <w:r>
        <w:rPr>
          <w:rFonts w:ascii="Arial" w:hAnsi="Arial" w:cs="Arial"/>
          <w:sz w:val="20"/>
          <w:szCs w:val="20"/>
          <w:lang w:val="sr-Cyrl-RS"/>
        </w:rPr>
        <w:t>meseci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24</w:t>
      </w:r>
      <w:r>
        <w:rPr>
          <w:rFonts w:ascii="Arial" w:hAnsi="Arial" w:cs="Arial"/>
          <w:sz w:val="20"/>
          <w:szCs w:val="20"/>
          <w:lang w:val="sr-Cyrl-RS"/>
        </w:rPr>
        <w:t xml:space="preserve"> meseca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animirani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međunarodne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koprodukcije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važe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uslovi</w:t>
      </w:r>
      <w:r w:rsidRPr="00596F4A">
        <w:rPr>
          <w:rFonts w:ascii="Arial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Flamanske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francuske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zajednice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Belgiji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takođe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imaju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svoje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komplementarne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programe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finansijske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podrške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nacionalnoj kinematografiji</w:t>
      </w:r>
      <w:r w:rsidRPr="00596F4A">
        <w:rPr>
          <w:rFonts w:ascii="Arial" w:hAnsi="Arial" w:cs="Arial"/>
          <w:sz w:val="20"/>
          <w:szCs w:val="20"/>
          <w:lang w:val="sr-Cyrl-RS"/>
        </w:rPr>
        <w:t>.</w:t>
      </w:r>
      <w:bookmarkStart w:id="3" w:name="_Toc406503110"/>
    </w:p>
    <w:p w:rsidR="006D777B" w:rsidRDefault="006D777B" w:rsidP="006D777B">
      <w:pPr>
        <w:pStyle w:val="Heading1"/>
        <w:spacing w:line="360" w:lineRule="auto"/>
        <w:rPr>
          <w:rFonts w:eastAsia="Times New Roman"/>
          <w:lang w:val="sr-Cyrl-CS"/>
        </w:rPr>
      </w:pPr>
      <w:bookmarkStart w:id="4" w:name="_Toc422227338"/>
      <w:r>
        <w:rPr>
          <w:rFonts w:eastAsia="Times New Roman"/>
          <w:lang w:val="sr-Cyrl-CS"/>
        </w:rPr>
        <w:t>ITALIJA</w:t>
      </w:r>
      <w:bookmarkEnd w:id="3"/>
      <w:bookmarkEnd w:id="4"/>
    </w:p>
    <w:p w:rsidR="006D777B" w:rsidRPr="00AC4F97" w:rsidRDefault="006D777B" w:rsidP="006D777B">
      <w:pPr>
        <w:spacing w:line="240" w:lineRule="auto"/>
        <w:rPr>
          <w:lang w:val="sr-Cyrl-CS"/>
        </w:rPr>
      </w:pPr>
    </w:p>
    <w:p w:rsidR="006D777B" w:rsidRPr="00AC4F97" w:rsidRDefault="006D777B" w:rsidP="006D777B">
      <w:pPr>
        <w:pStyle w:val="NoSpacing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Italija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podstiče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razvoj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filmske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industrije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svim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oblastima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ohrabruje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inicijative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poboljšanje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širenje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bilo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način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nacionalne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kinematografije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dajući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prednost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filmovima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značaja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nacionalnu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kulturu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kulturne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obrazovne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svrhe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država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osigurava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očuvanje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nacionalnog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filmskog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nasleđa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njegovu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distribuciju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zemlji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inostranstvu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promoviše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studije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istraživanja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filmskoj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industriji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D777B" w:rsidRPr="00AC4F97" w:rsidRDefault="006D777B" w:rsidP="006D777B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6D777B" w:rsidRPr="00AC4F97" w:rsidRDefault="006D777B" w:rsidP="006D777B">
      <w:pPr>
        <w:pStyle w:val="NoSpacing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lastRenderedPageBreak/>
        <w:t>Oblast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kinematografije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Italiji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uređena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kinematografiji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broj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28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22. </w:t>
      </w:r>
      <w:r>
        <w:rPr>
          <w:rFonts w:ascii="Arial" w:hAnsi="Arial" w:cs="Arial"/>
          <w:sz w:val="20"/>
          <w:szCs w:val="20"/>
          <w:lang w:val="sr-Cyrl-CS"/>
        </w:rPr>
        <w:t>januara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2004.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AC4F97">
        <w:rPr>
          <w:rFonts w:ascii="Arial" w:hAnsi="Arial" w:cs="Arial"/>
          <w:sz w:val="20"/>
          <w:szCs w:val="20"/>
          <w:vertAlign w:val="superscript"/>
          <w:lang w:val="sr-Cyrl-CS"/>
        </w:rPr>
        <w:footnoteReference w:id="2"/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odgovarajućim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odlukama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uredbama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Ministarstva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kulture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Regulatorni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okvir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kinimatografiji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dopunjen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evropskim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standardima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međunarodnim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ugovorima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filmu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regionalnim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propisima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relevantnih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institucija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administrativnih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organa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regionalne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samouprave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Italije</w:t>
      </w:r>
      <w:r w:rsidRPr="00AC4F97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6D777B" w:rsidRPr="00CB0859" w:rsidRDefault="006D777B" w:rsidP="006D777B">
      <w:pPr>
        <w:pStyle w:val="NoSpacing"/>
        <w:rPr>
          <w:lang w:val="sr-Cyrl-CS"/>
        </w:rPr>
      </w:pP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CS"/>
        </w:rPr>
      </w:pPr>
      <w:r>
        <w:rPr>
          <w:rFonts w:ascii="Arial" w:eastAsia="Calibri" w:hAnsi="Arial" w:cs="Arial"/>
          <w:sz w:val="20"/>
          <w:szCs w:val="20"/>
          <w:lang w:val="sr-Cyrl-CS"/>
        </w:rPr>
        <w:t>Sektor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kinematografiju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Ministarstva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kulture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između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ostalog, pruža finansijsku podršku produkciji, distribuciji i javnom prikazivanju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kinematografskih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dela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finansira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inicijative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promociju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filmske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kulture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CS"/>
        </w:rPr>
        <w:t>Takođe,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obavlja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administrativne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poslove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vezane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poreske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olakšice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obavlja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administrativne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računovodstvene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provere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inspekcije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kontrole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poverenih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finansijskih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sredstava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stipendija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dodeljuje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Ministarstvo</w:t>
      </w:r>
      <w:r w:rsidRPr="00596F4A">
        <w:rPr>
          <w:rFonts w:ascii="Arial" w:eastAsia="Calibri" w:hAnsi="Arial" w:cs="Arial"/>
          <w:sz w:val="20"/>
          <w:szCs w:val="20"/>
          <w:vertAlign w:val="superscript"/>
          <w:lang w:val="sr-Cyrl-CS"/>
        </w:rPr>
        <w:footnoteReference w:id="3"/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CS"/>
        </w:rPr>
      </w:pP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sprovođenje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poverenih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poslova,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Sektor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kinematografiju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koristi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sredstva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filmske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aktivnosti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izdvajaju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iz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audiovizuelne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umetnosti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- Fondo unico per lo spettacolo (FUS). </w:t>
      </w:r>
      <w:r>
        <w:rPr>
          <w:rFonts w:ascii="Arial" w:eastAsia="Calibri" w:hAnsi="Arial" w:cs="Arial"/>
          <w:sz w:val="20"/>
          <w:szCs w:val="20"/>
          <w:lang w:val="sr-Cyrl-CS"/>
        </w:rPr>
        <w:t>Ovaj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Fond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jedini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mehanizam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Vlade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Italije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uspostavljen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Zakonom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br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163 </w:t>
      </w:r>
      <w:r>
        <w:rPr>
          <w:rFonts w:ascii="Arial" w:eastAsia="Calibri" w:hAnsi="Arial" w:cs="Arial"/>
          <w:sz w:val="20"/>
          <w:szCs w:val="20"/>
          <w:lang w:val="sr-Cyrl-CS"/>
        </w:rPr>
        <w:t>iz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1985. </w:t>
      </w:r>
      <w:r>
        <w:rPr>
          <w:rFonts w:ascii="Arial" w:eastAsia="Calibri" w:hAnsi="Arial" w:cs="Arial"/>
          <w:sz w:val="20"/>
          <w:szCs w:val="20"/>
          <w:lang w:val="sr-Cyrl-CS"/>
        </w:rPr>
        <w:t>godine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kompletno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reformisan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Zakonom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kinematografiji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iz 2004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finansiranje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programa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iz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oblasti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kinematografije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muzike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plesa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pozorišta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cirkusa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sl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CS"/>
        </w:rPr>
        <w:t>Iz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ovog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film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izdvaja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određeni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procenat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koji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primer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2005. </w:t>
      </w:r>
      <w:r>
        <w:rPr>
          <w:rFonts w:ascii="Arial" w:eastAsia="Calibri" w:hAnsi="Arial" w:cs="Arial"/>
          <w:sz w:val="20"/>
          <w:szCs w:val="20"/>
          <w:lang w:val="sr-Cyrl-CS"/>
        </w:rPr>
        <w:t>godini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bio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18%. </w:t>
      </w:r>
      <w:r>
        <w:rPr>
          <w:rFonts w:ascii="Arial" w:eastAsia="Calibri" w:hAnsi="Arial" w:cs="Arial"/>
          <w:sz w:val="20"/>
          <w:szCs w:val="20"/>
          <w:lang w:val="sr-Cyrl-CS"/>
        </w:rPr>
        <w:t>Fond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služi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dva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obilika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finansiranja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- </w:t>
      </w:r>
      <w:r>
        <w:rPr>
          <w:rFonts w:ascii="Arial" w:eastAsia="Calibri" w:hAnsi="Arial" w:cs="Arial"/>
          <w:sz w:val="20"/>
          <w:szCs w:val="20"/>
          <w:lang w:val="sr-Cyrl-CS"/>
        </w:rPr>
        <w:t>indirektno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direktno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finasiranje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CS"/>
        </w:rPr>
        <w:t>Indirektno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finansiraju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produkcija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distribucija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radna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tehnička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industrija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direktna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finansijska pomoć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namenjena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javno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prikazivanje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vidu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bespovratnih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sredstava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dobijaju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osnovu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javnih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priznanja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nagrada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dr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CS"/>
        </w:rPr>
      </w:pPr>
      <w:r>
        <w:rPr>
          <w:rFonts w:ascii="Arial" w:eastAsia="Calibri" w:hAnsi="Arial" w:cs="Arial"/>
          <w:sz w:val="20"/>
          <w:szCs w:val="20"/>
          <w:lang w:val="sr-Cyrl-CS"/>
        </w:rPr>
        <w:t>Suština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zakonodavnog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okvira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iz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oblasti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kinematografije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već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pomenuta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dva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oblika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finansiranja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kinematografske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delatnsti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CS"/>
        </w:rPr>
        <w:t>Direktno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finansiranje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reguliše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Zakon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kinematografiji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br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28, </w:t>
      </w:r>
      <w:r>
        <w:rPr>
          <w:rFonts w:ascii="Arial" w:eastAsia="Calibri" w:hAnsi="Arial" w:cs="Arial"/>
          <w:sz w:val="20"/>
          <w:szCs w:val="20"/>
          <w:lang w:val="sr-Cyrl-CS"/>
        </w:rPr>
        <w:t>Odluka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Ministarstva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8. </w:t>
      </w:r>
      <w:r>
        <w:rPr>
          <w:rFonts w:ascii="Arial" w:eastAsia="Calibri" w:hAnsi="Arial" w:cs="Arial"/>
          <w:sz w:val="20"/>
          <w:szCs w:val="20"/>
          <w:lang w:val="sr-Cyrl-CS"/>
        </w:rPr>
        <w:t>februara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2013. </w:t>
      </w:r>
      <w:r>
        <w:rPr>
          <w:rFonts w:ascii="Arial" w:eastAsia="Calibri" w:hAnsi="Arial" w:cs="Arial"/>
          <w:sz w:val="20"/>
          <w:szCs w:val="20"/>
          <w:lang w:val="sr-Cyrl-CS"/>
        </w:rPr>
        <w:t>godine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kao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kriterijumi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principi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godišnje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objavljuje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Kinematografska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komisija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Italije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C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bi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dobila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državna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pomoć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primenjuje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teritorijalna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šema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formalna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procedura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sertifikacije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nacionalnosti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CS"/>
        </w:rPr>
        <w:t>Ukratko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film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mora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biti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italijanski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„</w:t>
      </w:r>
      <w:r>
        <w:rPr>
          <w:rFonts w:ascii="Arial" w:eastAsia="Calibri" w:hAnsi="Arial" w:cs="Arial"/>
          <w:sz w:val="20"/>
          <w:szCs w:val="20"/>
          <w:lang w:val="sr-Cyrl-CS"/>
        </w:rPr>
        <w:t>kulturnog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interesa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“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uslov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najmanje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30% </w:t>
      </w:r>
      <w:r>
        <w:rPr>
          <w:rFonts w:ascii="Arial" w:eastAsia="Calibri" w:hAnsi="Arial" w:cs="Arial"/>
          <w:sz w:val="20"/>
          <w:szCs w:val="20"/>
          <w:lang w:val="sr-Cyrl-CS"/>
        </w:rPr>
        <w:t>budžeta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film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potroši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Italiji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CS"/>
        </w:rPr>
        <w:t>Uslov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takođe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snimanje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korišćenje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filmskih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studija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bude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Italiji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CS"/>
        </w:rPr>
        <w:t>Državljani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EU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ne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podnose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zahtev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sertifikat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nacionalnosti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CS"/>
        </w:rPr>
        <w:t>Italijanski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državljani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registruju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bazi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podataka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Ministarstva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kulture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nakon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dobijanja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sertifikata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CS"/>
        </w:rPr>
      </w:pPr>
      <w:r>
        <w:rPr>
          <w:rFonts w:ascii="Arial" w:eastAsia="Calibri" w:hAnsi="Arial" w:cs="Arial"/>
          <w:sz w:val="20"/>
          <w:szCs w:val="20"/>
          <w:lang w:val="sr-Cyrl-CS"/>
        </w:rPr>
        <w:t>Indirektno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javno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finansiranje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uglavnom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regulisano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Zakonom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br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244/2007, </w:t>
      </w:r>
      <w:r>
        <w:rPr>
          <w:rFonts w:ascii="Arial" w:eastAsia="Calibri" w:hAnsi="Arial" w:cs="Arial"/>
          <w:sz w:val="20"/>
          <w:szCs w:val="20"/>
          <w:lang w:val="sr-Cyrl-CS"/>
        </w:rPr>
        <w:t>član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1., </w:t>
      </w:r>
      <w:r>
        <w:rPr>
          <w:rFonts w:ascii="Arial" w:eastAsia="Calibri" w:hAnsi="Arial" w:cs="Arial"/>
          <w:sz w:val="20"/>
          <w:szCs w:val="20"/>
          <w:lang w:val="sr-Cyrl-CS"/>
        </w:rPr>
        <w:t>st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>. 325-</w:t>
      </w:r>
      <w:r>
        <w:rPr>
          <w:rFonts w:ascii="Arial" w:eastAsia="Calibri" w:hAnsi="Arial" w:cs="Arial"/>
          <w:sz w:val="20"/>
          <w:szCs w:val="20"/>
          <w:lang w:val="sr-Cyrl-CS"/>
        </w:rPr>
        <w:t xml:space="preserve">342, i odlukama ministarstava: </w:t>
      </w:r>
      <w:r>
        <w:rPr>
          <w:rFonts w:ascii="Arial" w:eastAsia="Calibri" w:hAnsi="Arial" w:cs="Arial"/>
          <w:sz w:val="20"/>
          <w:szCs w:val="20"/>
          <w:lang w:val="sr-Latn-RS"/>
        </w:rPr>
        <w:t>D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>.</w:t>
      </w:r>
      <w:r>
        <w:rPr>
          <w:rFonts w:ascii="Arial" w:eastAsia="Calibri" w:hAnsi="Arial" w:cs="Arial"/>
          <w:sz w:val="20"/>
          <w:szCs w:val="20"/>
          <w:lang w:val="sr-Cyrl-CS"/>
        </w:rPr>
        <w:t>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>. 7/5/2009 (</w:t>
      </w:r>
      <w:r>
        <w:rPr>
          <w:rFonts w:ascii="Arial" w:eastAsia="Calibri" w:hAnsi="Arial" w:cs="Arial"/>
          <w:sz w:val="20"/>
          <w:szCs w:val="20"/>
          <w:lang w:val="sr-Cyrl-CS"/>
        </w:rPr>
        <w:t>Poreska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smanjenja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oporezivanje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profita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 xml:space="preserve">filmskih produkcijskih kuća) i </w:t>
      </w:r>
      <w:r>
        <w:rPr>
          <w:rFonts w:ascii="Arial" w:eastAsia="Calibri" w:hAnsi="Arial" w:cs="Arial"/>
          <w:sz w:val="20"/>
          <w:szCs w:val="20"/>
          <w:lang w:val="sr-Latn-RS"/>
        </w:rPr>
        <w:t>D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>.</w:t>
      </w:r>
      <w:r>
        <w:rPr>
          <w:rFonts w:ascii="Arial" w:eastAsia="Calibri" w:hAnsi="Arial" w:cs="Arial"/>
          <w:sz w:val="20"/>
          <w:szCs w:val="20"/>
          <w:lang w:val="sr-Cyrl-CS"/>
        </w:rPr>
        <w:t>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>. 21/01/2010 (</w:t>
      </w:r>
      <w:r>
        <w:rPr>
          <w:rFonts w:ascii="Arial" w:eastAsia="Calibri" w:hAnsi="Arial" w:cs="Arial"/>
          <w:sz w:val="20"/>
          <w:szCs w:val="20"/>
          <w:lang w:val="sr-Cyrl-CS"/>
        </w:rPr>
        <w:t>Implementacija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odredaba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propisa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poreskim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kreditima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) </w:t>
      </w:r>
      <w:r>
        <w:rPr>
          <w:rFonts w:ascii="Arial" w:eastAsia="Calibri" w:hAnsi="Arial" w:cs="Arial"/>
          <w:sz w:val="20"/>
          <w:szCs w:val="20"/>
          <w:lang w:val="sr-Cyrl-CS"/>
        </w:rPr>
        <w:t>kojima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odobravaju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krediti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filmskim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produkcijskim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distributerskim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kućama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 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CS"/>
        </w:rPr>
      </w:pPr>
      <w:r>
        <w:rPr>
          <w:rFonts w:ascii="Arial" w:eastAsia="Calibri" w:hAnsi="Arial" w:cs="Arial"/>
          <w:sz w:val="20"/>
          <w:szCs w:val="20"/>
          <w:lang w:val="sr-Cyrl-C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osnovu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sporazuma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Italija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zaključila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drugim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državama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strane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produkcijske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kuće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mogu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učestvuju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proizvodnji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koprodukcijskih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kinematografskih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dela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CS"/>
        </w:rPr>
        <w:t>Ako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zemlje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uključene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stvaranje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lastRenderedPageBreak/>
        <w:t>koprodukcijskog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dela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članice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Saveta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Evrope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CS"/>
        </w:rPr>
        <w:t>saradnja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ostvaruje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osnovu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evropskih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standarda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multilateralnih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ili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bilateralnih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CS"/>
        </w:rPr>
        <w:t>ugovora</w:t>
      </w:r>
      <w:r w:rsidRPr="00596F4A">
        <w:rPr>
          <w:rFonts w:ascii="Arial" w:eastAsia="Calibri" w:hAnsi="Arial" w:cs="Arial"/>
          <w:sz w:val="20"/>
          <w:szCs w:val="20"/>
          <w:lang w:val="sr-Cyrl-CS"/>
        </w:rPr>
        <w:t xml:space="preserve">. </w:t>
      </w:r>
    </w:p>
    <w:p w:rsidR="006D777B" w:rsidRPr="00AC3D04" w:rsidRDefault="006D777B" w:rsidP="006D777B">
      <w:pPr>
        <w:pStyle w:val="Heading1"/>
        <w:spacing w:line="240" w:lineRule="auto"/>
        <w:rPr>
          <w:rFonts w:eastAsia="Calibri"/>
          <w:lang w:val="sr-Cyrl-CS"/>
        </w:rPr>
      </w:pPr>
      <w:bookmarkStart w:id="5" w:name="_Toc422227339"/>
      <w:r>
        <w:rPr>
          <w:rFonts w:eastAsia="Calibri"/>
          <w:lang w:val="sr-Cyrl-RS"/>
        </w:rPr>
        <w:t>MAĐARSKA</w:t>
      </w:r>
      <w:bookmarkEnd w:id="5"/>
    </w:p>
    <w:p w:rsidR="006D777B" w:rsidRPr="00AC3D04" w:rsidRDefault="006D777B" w:rsidP="006D777B">
      <w:pPr>
        <w:pStyle w:val="NoSpacing"/>
        <w:rPr>
          <w:lang w:val="sr-Cyrl-CS"/>
        </w:rPr>
      </w:pP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Mađarskoj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postoje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dve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javne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institucije koje podržavaju proizvodnju audiovizuelnih dela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zemlji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- </w:t>
      </w:r>
      <w:r>
        <w:rPr>
          <w:rFonts w:ascii="Arial" w:eastAsia="Calibri" w:hAnsi="Arial" w:cs="Arial"/>
          <w:sz w:val="20"/>
          <w:szCs w:val="20"/>
          <w:lang w:val="sr-Cyrl-RS"/>
        </w:rPr>
        <w:t>Nacionalni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medij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Informativno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-</w:t>
      </w:r>
      <w:r>
        <w:rPr>
          <w:rFonts w:ascii="Arial" w:eastAsia="Calibri" w:hAnsi="Arial" w:cs="Arial"/>
          <w:sz w:val="20"/>
          <w:szCs w:val="20"/>
          <w:lang w:val="sr-Cyrl-RS"/>
        </w:rPr>
        <w:t>komunikaciono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telo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Ove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dve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institucije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osnovane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osnovu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Zakona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televizijskom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emitovanju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iz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1996</w:t>
      </w:r>
      <w:r>
        <w:rPr>
          <w:rFonts w:ascii="Arial" w:eastAsia="Calibri" w:hAnsi="Arial" w:cs="Arial"/>
          <w:sz w:val="20"/>
          <w:szCs w:val="20"/>
          <w:lang w:val="sr-Cyrl-RS"/>
        </w:rPr>
        <w:t>.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godine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Zakona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elektronskim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komunikacijama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Ove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dve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javne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institucije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finansiraju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iz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budžeta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Medijski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savet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važnu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ulogu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finansiranju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kulture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Između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ostalog, on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podržava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osnivanje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novih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televizijskih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produkcija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održavanje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lokalnih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medija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kao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njihov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tehnički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razvoj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(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uloženo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1,23 </w:t>
      </w:r>
      <w:r>
        <w:rPr>
          <w:rFonts w:ascii="Arial" w:eastAsia="Calibri" w:hAnsi="Arial" w:cs="Arial"/>
          <w:sz w:val="20"/>
          <w:szCs w:val="20"/>
          <w:lang w:val="sr-Cyrl-RS"/>
        </w:rPr>
        <w:t>milijarde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</w:t>
      </w:r>
      <w:r w:rsidRPr="00596F4A">
        <w:rPr>
          <w:rFonts w:ascii="Arial" w:eastAsia="Calibri" w:hAnsi="Arial" w:cs="Arial"/>
          <w:sz w:val="20"/>
          <w:szCs w:val="20"/>
        </w:rPr>
        <w:t>o</w:t>
      </w:r>
      <w:r>
        <w:rPr>
          <w:rFonts w:ascii="Arial" w:eastAsia="Calibri" w:hAnsi="Arial" w:cs="Arial"/>
          <w:sz w:val="20"/>
          <w:szCs w:val="20"/>
          <w:lang w:val="sr-Cyrl-RS"/>
        </w:rPr>
        <w:t>rinti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2015 </w:t>
      </w:r>
      <w:r>
        <w:rPr>
          <w:rFonts w:ascii="Arial" w:eastAsia="Calibri" w:hAnsi="Arial" w:cs="Arial"/>
          <w:sz w:val="20"/>
          <w:szCs w:val="20"/>
          <w:lang w:val="sr-Cyrl-RS"/>
        </w:rPr>
        <w:t>godini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). 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Mađarski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nacionalni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filmski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 (dalje Fond)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osnovan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strane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Vajne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poverenika Vlade Mađarske za obnovu Mađarske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filmske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industije. Fond je javna ustanova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Osnovna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uloga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ovog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funkciji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2011</w:t>
      </w:r>
      <w:r>
        <w:rPr>
          <w:rFonts w:ascii="Arial" w:eastAsia="Calibri" w:hAnsi="Arial" w:cs="Arial"/>
          <w:sz w:val="20"/>
          <w:szCs w:val="20"/>
          <w:lang w:val="sr-Cyrl-RS"/>
        </w:rPr>
        <w:t>.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godine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poveća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proizvodnju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mađarskih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filmova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ili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koprodukcija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omogući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mađarski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postigne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značajan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uspeh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domaćem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međunarodnom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nivou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Uloga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pruža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finansijsku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stručnu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podršku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prilikom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razvoja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scenarija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projekta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proizvodnje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dugometražnog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igranog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pozorišnih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dokumentarnih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animiranih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</w:t>
      </w:r>
      <w:r w:rsidRPr="00596F4A">
        <w:rPr>
          <w:rFonts w:ascii="Arial" w:eastAsia="Calibri" w:hAnsi="Arial" w:cs="Arial"/>
          <w:sz w:val="20"/>
          <w:szCs w:val="20"/>
        </w:rPr>
        <w:t>m</w:t>
      </w:r>
      <w:r>
        <w:rPr>
          <w:rFonts w:ascii="Arial" w:eastAsia="Calibri" w:hAnsi="Arial" w:cs="Arial"/>
          <w:sz w:val="20"/>
          <w:szCs w:val="20"/>
          <w:lang w:val="sr-Cyrl-RS"/>
        </w:rPr>
        <w:t>ova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Takođe, on daje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marketinšku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podršku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filmovima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spremni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bioskopski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repertoar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Studentskim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diplomskim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filmovima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veliku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podršku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vidu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finansiranja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odnosno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omogućavanja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snimanja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filmova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specijalizovanim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filmskim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studijima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Pored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pružanja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finansijske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podrške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različite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pozorišne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projekte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Fond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nudi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kreativnu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saradnju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stručno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znanje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uspostavljanje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međunarodnih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poslovnih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kontakata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nove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mađarske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filmske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produkcije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  <w:r>
        <w:rPr>
          <w:rFonts w:ascii="Arial" w:eastAsia="Calibri" w:hAnsi="Arial" w:cs="Arial"/>
          <w:sz w:val="20"/>
          <w:szCs w:val="20"/>
          <w:lang w:val="sr-Cyrl-RS"/>
        </w:rPr>
        <w:t xml:space="preserve"> Studentima filmske umetnosti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pruža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prilika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rade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visokobudžetnim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igranim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filmovima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snimljenim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Mađarskoj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Glavni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cilj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podrži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proizvodnju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distribuciju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mađarskih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filmova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koprodukcija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On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takođe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fokusira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razvoj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nacionalne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kinematografije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predstavlja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Mađarsku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međunarodnim filmskim festivalima. Fond je osnovan je od strane mađarske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Vlade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čelu Fonda se nalazi izvršni direktor koga imenuje osnivač. Sastav Upravnog odbora Fonda čini pet istaknutih filmskih stvaralaca koji donose odluku o podršci podnosiocima zahteva. Upravni odbor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podeljen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sedam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odseka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:</w:t>
      </w:r>
    </w:p>
    <w:p w:rsidR="006D777B" w:rsidRPr="00596F4A" w:rsidRDefault="006D777B" w:rsidP="006D777B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Odeljenje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razvoj</w:t>
      </w:r>
    </w:p>
    <w:p w:rsidR="006D777B" w:rsidRPr="00596F4A" w:rsidRDefault="006D777B" w:rsidP="006D777B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Odeljenje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produkcije</w:t>
      </w:r>
    </w:p>
    <w:p w:rsidR="006D777B" w:rsidRPr="00596F4A" w:rsidRDefault="006D777B" w:rsidP="006D777B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lastRenderedPageBreak/>
        <w:t>Međunarodno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odeljenje</w:t>
      </w:r>
    </w:p>
    <w:p w:rsidR="006D777B" w:rsidRPr="00596F4A" w:rsidRDefault="006D777B" w:rsidP="006D777B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Odeljenje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finansije</w:t>
      </w:r>
    </w:p>
    <w:p w:rsidR="006D777B" w:rsidRPr="00596F4A" w:rsidRDefault="006D777B" w:rsidP="006D777B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Odeljenje za mađarski film (Mafilm)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</w:p>
    <w:p w:rsidR="006D777B" w:rsidRPr="00596F4A" w:rsidRDefault="006D777B" w:rsidP="006D777B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Odeljenje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mađarske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filmske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laboratorije</w:t>
      </w:r>
    </w:p>
    <w:p w:rsidR="006D777B" w:rsidRPr="00596F4A" w:rsidRDefault="006D777B" w:rsidP="006D777B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Odeljenje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pravne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službe.</w:t>
      </w:r>
    </w:p>
    <w:p w:rsidR="006D777B" w:rsidRPr="00596F4A" w:rsidRDefault="006D777B" w:rsidP="006D777B">
      <w:pPr>
        <w:spacing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Fond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poreskih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prihoda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ostvarenih od stane Državne lutrije (budžet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2015</w:t>
      </w:r>
      <w:r>
        <w:rPr>
          <w:rFonts w:ascii="Arial" w:eastAsia="Calibri" w:hAnsi="Arial" w:cs="Arial"/>
          <w:sz w:val="20"/>
          <w:szCs w:val="20"/>
          <w:lang w:val="sr-Cyrl-RS"/>
        </w:rPr>
        <w:t>.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godinu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iznosi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5,1 </w:t>
      </w:r>
      <w:r>
        <w:rPr>
          <w:rFonts w:ascii="Arial" w:eastAsia="Calibri" w:hAnsi="Arial" w:cs="Arial"/>
          <w:sz w:val="20"/>
          <w:szCs w:val="20"/>
          <w:lang w:val="sr-Cyrl-RS"/>
        </w:rPr>
        <w:t>milijardi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foriniti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odnosno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16 </w:t>
      </w:r>
      <w:r>
        <w:rPr>
          <w:rFonts w:ascii="Arial" w:eastAsia="Calibri" w:hAnsi="Arial" w:cs="Arial"/>
          <w:sz w:val="20"/>
          <w:szCs w:val="20"/>
          <w:lang w:val="sr-Cyrl-RS"/>
        </w:rPr>
        <w:t>miliona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evra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).</w:t>
      </w:r>
    </w:p>
    <w:p w:rsidR="006D777B" w:rsidRDefault="006D777B" w:rsidP="006D777B">
      <w:pPr>
        <w:pStyle w:val="Heading1"/>
        <w:rPr>
          <w:rFonts w:eastAsia="Times New Roman"/>
          <w:lang w:val="sr-Cyrl-RS" w:eastAsia="et-EE"/>
        </w:rPr>
      </w:pPr>
      <w:bookmarkStart w:id="6" w:name="_Toc422227340"/>
      <w:r>
        <w:rPr>
          <w:rFonts w:eastAsia="Times New Roman"/>
          <w:lang w:val="sr-Cyrl-RS" w:eastAsia="et-EE"/>
        </w:rPr>
        <w:t>NEMAČKA</w:t>
      </w:r>
      <w:bookmarkEnd w:id="6"/>
    </w:p>
    <w:p w:rsidR="006D777B" w:rsidRPr="007973B4" w:rsidRDefault="006D777B" w:rsidP="006D777B">
      <w:pPr>
        <w:spacing w:line="240" w:lineRule="auto"/>
        <w:rPr>
          <w:lang w:val="sr-Cyrl-RS" w:eastAsia="et-EE"/>
        </w:rPr>
      </w:pPr>
    </w:p>
    <w:p w:rsidR="006D777B" w:rsidRPr="00596F4A" w:rsidRDefault="006D777B" w:rsidP="006D777B">
      <w:pPr>
        <w:spacing w:line="360" w:lineRule="auto"/>
        <w:jc w:val="both"/>
        <w:rPr>
          <w:rFonts w:ascii="Arial" w:eastAsia="Times New Roman" w:hAnsi="Arial" w:cs="Arial"/>
          <w:iCs/>
          <w:sz w:val="20"/>
          <w:szCs w:val="20"/>
          <w:lang w:val="sr-Cyrl-RS" w:eastAsia="et-EE"/>
        </w:rPr>
      </w:pP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S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obzirom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na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federalni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sistem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u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Nemačkoj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podrška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nacionalnoj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kinematografiji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postoji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na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dva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nivoa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Dakle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postoji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državna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pomoć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filmskoj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industriji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na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nacionalnom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nivou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relevantna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pomoć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u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13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od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ukupno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16 </w:t>
      </w:r>
      <w:r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država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 xml:space="preserve"> (Länder, </w:t>
      </w:r>
      <w:r>
        <w:rPr>
          <w:rFonts w:ascii="Arial" w:eastAsia="Times New Roman" w:hAnsi="Arial" w:cs="Arial"/>
          <w:i/>
          <w:iCs/>
          <w:sz w:val="20"/>
          <w:szCs w:val="20"/>
          <w:lang w:val="sr-Cyrl-RS" w:eastAsia="et-EE"/>
        </w:rPr>
        <w:t>nem</w:t>
      </w:r>
      <w:r w:rsidRPr="00596F4A">
        <w:rPr>
          <w:rFonts w:ascii="Arial" w:eastAsia="Times New Roman" w:hAnsi="Arial" w:cs="Arial"/>
          <w:iCs/>
          <w:sz w:val="20"/>
          <w:szCs w:val="20"/>
          <w:lang w:val="sr-Cyrl-RS" w:eastAsia="et-EE"/>
        </w:rPr>
        <w:t>.).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 w:eastAsia="et-EE"/>
        </w:rPr>
      </w:pPr>
      <w:r>
        <w:rPr>
          <w:rFonts w:ascii="Arial" w:eastAsia="Times New Roman" w:hAnsi="Arial" w:cs="Arial"/>
          <w:sz w:val="20"/>
          <w:szCs w:val="20"/>
          <w:lang w:val="sr-Cyrl-RS" w:eastAsia="et-EE"/>
        </w:rPr>
        <w:t>Pravni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osnov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državne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pomoći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nacionalnom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Zakon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merama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podrške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nemačkoj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filmskoj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industriji</w:t>
      </w:r>
      <w:r w:rsidRPr="00596F4A">
        <w:rPr>
          <w:rFonts w:ascii="Arial" w:eastAsia="Times New Roman" w:hAnsi="Arial" w:cs="Arial"/>
          <w:sz w:val="20"/>
          <w:szCs w:val="20"/>
          <w:vertAlign w:val="superscript"/>
          <w:lang w:val="sr-Cyrl-RS" w:eastAsia="et-EE"/>
        </w:rPr>
        <w:footnoteReference w:id="4"/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iz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januara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1968.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godine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međuvremenu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zakon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više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puta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menjan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poslednji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put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2013.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godine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Mere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podrške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iz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ovog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zakona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sprovodi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Agencija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promociju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filma (dalje Agencija)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Agencija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javna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ustanova na saveznom nivou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koja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podržava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sve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oblasti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nemačke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kinematografije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Pored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toga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što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bavi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finansiranjem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Agencija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centralna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institucija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nemačku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filimsku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industriju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Finansira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od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tzv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>. „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filmske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takse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“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koja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između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ostalog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prikuplja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od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korisnika proizvoda filmske industrije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(bioskopa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video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industrije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televizije)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Godišnji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budžet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Agencije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oko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76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miliona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evra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Glavni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zadatak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Agencije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da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obezbeđuje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mere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promociju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nemačkih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filmova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unapredi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ekonomsku osnovu nemačke filmske produkcije, kao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da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podrži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ukupne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ekonomske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interese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filmske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industrije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poboljša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promociju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nemačkog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kako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okviru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Nemačke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tako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okviru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njenog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ekonomskog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kulturnog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uticaja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drugim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zemljama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te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da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ujednačeno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podržava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filmsku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industriju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saveznom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državnm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nivou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Sredstva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kojima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raspolaže su namenjena za podršku produkciji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dugometražnih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kratkometražnih filmova, distribuciji filmova, bioskopima i digitalizaciji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filmske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baštine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Od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poslednjih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izmena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zakona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sredstva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više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nisu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namenjena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podršku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pisanju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scenarija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video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klubovima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stručnom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usavršavanju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filmskih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stvaralaca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istraživanjima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racionalizaciji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inovacijama. Postoje dva oblika podrške: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automatska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podrška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osnovu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referentnih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vrednosti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selektivna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podrška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prema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projektnom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principu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Referentne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vrednosti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različite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različite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vrste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filmova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njihovo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trajanje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Referentne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vrednosti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nemačke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igrane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filmove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roku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od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jedne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godine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od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prve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bioskopske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projekcije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izračunavaju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zavisnosti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od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iznosa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troškova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proizvodnje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Kako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bi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lastRenderedPageBreak/>
        <w:t>bio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referentan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učešće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festivalima neophodno je da ima najmanje 50.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000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posetilaca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projekcijama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dokumentarne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dečije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filmove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period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dostizanje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referenci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povećan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tri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godine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 w:eastAsia="et-EE"/>
        </w:rPr>
      </w:pPr>
      <w:r>
        <w:rPr>
          <w:rFonts w:ascii="Arial" w:eastAsia="Times New Roman" w:hAnsi="Arial" w:cs="Arial"/>
          <w:sz w:val="20"/>
          <w:szCs w:val="20"/>
          <w:lang w:val="sr-Cyrl-RS" w:eastAsia="et-EE"/>
        </w:rPr>
        <w:t>Pored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Agencije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nemačku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kinematografiju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pomaže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Savezni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poverenik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kulturu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medije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Poverenik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postavljen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1998.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godine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organizacionom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odlukom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Saveznog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kancelara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On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nadležan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finansiranje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različitih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kulturnih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filmskih manifestacija kao što su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npr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Međunarodni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filmski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festival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Berlinu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zatim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nagradni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fond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Nemačke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filmske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akademije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iznosu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od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3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miliona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evra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kao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različite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aktivnosti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institucija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koje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bave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očuvanjem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kulturnog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nasleđa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>.</w:t>
      </w:r>
      <w:r w:rsidRPr="00596F4A">
        <w:rPr>
          <w:rFonts w:ascii="Arial" w:eastAsia="Times New Roman" w:hAnsi="Arial" w:cs="Arial"/>
          <w:sz w:val="20"/>
          <w:szCs w:val="20"/>
          <w:lang w:val="et-EE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Sredstva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koja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se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koriste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za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ove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namene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iznose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oko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130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miliona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et-EE"/>
        </w:rPr>
        <w:t>evra</w:t>
      </w:r>
      <w:r w:rsidRPr="00596F4A">
        <w:rPr>
          <w:rFonts w:ascii="Arial" w:eastAsia="Times New Roman" w:hAnsi="Arial" w:cs="Arial"/>
          <w:sz w:val="20"/>
          <w:szCs w:val="20"/>
          <w:lang w:val="sr-Cyrl-RS" w:eastAsia="et-EE"/>
        </w:rPr>
        <w:t xml:space="preserve">. </w:t>
      </w:r>
    </w:p>
    <w:p w:rsidR="006D777B" w:rsidRDefault="006D777B" w:rsidP="006D777B">
      <w:pPr>
        <w:pStyle w:val="Heading1"/>
        <w:rPr>
          <w:rFonts w:eastAsia="Calibri"/>
          <w:lang w:val="sr-Cyrl-RS"/>
        </w:rPr>
      </w:pPr>
      <w:bookmarkStart w:id="7" w:name="_Toc422227341"/>
      <w:r>
        <w:rPr>
          <w:rFonts w:eastAsia="Calibri"/>
          <w:lang w:val="sr-Cyrl-RS"/>
        </w:rPr>
        <w:t>SLOVAČKA</w:t>
      </w:r>
      <w:bookmarkEnd w:id="7"/>
    </w:p>
    <w:p w:rsidR="006D777B" w:rsidRPr="007973B4" w:rsidRDefault="006D777B" w:rsidP="006D777B">
      <w:pPr>
        <w:spacing w:line="240" w:lineRule="auto"/>
        <w:rPr>
          <w:lang w:val="sr-Cyrl-RS"/>
        </w:rPr>
      </w:pP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Pod terminom audiovizuelni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podrazumeva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javna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institucija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(</w:t>
      </w:r>
      <w:r>
        <w:rPr>
          <w:rFonts w:ascii="Arial" w:eastAsia="Calibri" w:hAnsi="Arial" w:cs="Arial"/>
          <w:sz w:val="20"/>
          <w:szCs w:val="20"/>
          <w:lang w:val="sr-Cyrl-RS"/>
        </w:rPr>
        <w:t>fond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fondacija, udruženje, savet i slično) koj</w:t>
      </w:r>
      <w:r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  <w:lang w:val="sr-Cyrl-RS"/>
        </w:rPr>
        <w:t xml:space="preserve"> podržava audiovizuelnu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kulturu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industriju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kinematografiju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 </w:t>
      </w:r>
      <w:r>
        <w:rPr>
          <w:rFonts w:ascii="Arial" w:eastAsia="Calibri" w:hAnsi="Arial" w:cs="Arial"/>
          <w:sz w:val="20"/>
          <w:szCs w:val="20"/>
          <w:lang w:val="sr-Cyrl-RS"/>
        </w:rPr>
        <w:t>Takva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vrsta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institucije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podržava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projekte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kao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što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igrana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dokumentarna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ili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animirana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kinematografska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dela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ili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dela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prvenstveno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namenjena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televizijsko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emitovanje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Slovačkoj je 2008. godine na osnovu Zakona br. 516/2008 osnovan Audiovizuelni fond (dalje Fond)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koji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status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pravnog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lica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Fond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javna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ustanova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podržava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pomaže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razvoj audiovizuelne kulture i audiovizuelne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industrije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Organi Fonda su: Upravni odbor, Nadzorni odbor i direktor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Upravni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odlučuje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svim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pitanjima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odnose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osim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ako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odnose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pitanja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vezana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nadležnost direktora ili Nadzornog odbora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Predsednik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potpredsednik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Upravnog odbora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imaju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pravo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odlučuju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samostalno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Upravni odbor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devet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članova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Članove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Upravnog odbora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imenuje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razrešava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ministar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kulture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Republike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Slovačke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predlog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lica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rade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oblasti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audiovizuelne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kulture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Slovačkoj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Mandat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člana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Upravnog odbora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šest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godina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Isto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lice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može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biti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imenovano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člana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Upravnog odbora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najviše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 dva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uzastopna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mandata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Nadzorni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obavezu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nadzire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 li je rad Fonda u skladu sa zakonom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drugim opšteobavezujućim propisima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internim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propisima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Nadzorni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tri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člana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Upravni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imenuje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razrešava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člana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Nadzornog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tajnim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glasanjem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Ministar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imenuje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opoziva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jednog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člana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Nadzornog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Mandat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člana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Nadzornog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traje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četiri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godine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Isto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lice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može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biti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imenovano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člana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Nadzornog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najviše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 dva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uzastopna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mandata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Direktor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izvršni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organ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koji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usmerava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svoje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aktivnosti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deluje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njegovo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okviru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mandata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dobijenog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strane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Upravnog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Mandat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direktora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traje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pet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godina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lastRenderedPageBreak/>
        <w:t>Postoji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Stručni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predstavlja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unutrušnje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organizacione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šeme Fonda. Stručni odbor čine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stručne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komisije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čiji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zadatak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procenjuju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svaku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molbu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finanasirenje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strane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odnosno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li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finansiranje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vrši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skladu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propisima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prioritetima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koje odobri Upravni odbor. Stručni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imati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najmanje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5 </w:t>
      </w:r>
      <w:r>
        <w:rPr>
          <w:rFonts w:ascii="Arial" w:eastAsia="Calibri" w:hAnsi="Arial" w:cs="Arial"/>
          <w:sz w:val="20"/>
          <w:szCs w:val="20"/>
          <w:lang w:val="sr-Cyrl-RS"/>
        </w:rPr>
        <w:t>članova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(</w:t>
      </w:r>
      <w:r>
        <w:rPr>
          <w:rFonts w:ascii="Arial" w:eastAsia="Calibri" w:hAnsi="Arial" w:cs="Arial"/>
          <w:sz w:val="20"/>
          <w:szCs w:val="20"/>
          <w:lang w:val="sr-Cyrl-RS"/>
        </w:rPr>
        <w:t>broj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članova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uvek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biti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neparan) koji se biraju na period od dve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godine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strane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Upravnog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odbora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Prihodi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sastoje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: 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- priloga Fondu (od strane televizijskog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javnog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servisa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RS"/>
        </w:rPr>
        <w:t>licenciranih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televizija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,</w:t>
      </w:r>
      <w:r>
        <w:rPr>
          <w:rFonts w:ascii="Arial" w:eastAsia="Calibri" w:hAnsi="Arial" w:cs="Arial"/>
          <w:sz w:val="20"/>
          <w:szCs w:val="20"/>
          <w:lang w:val="sr-Cyrl-RS"/>
        </w:rPr>
        <w:t xml:space="preserve"> provajdera, distributera audiovizuelnih dela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)</w:t>
      </w:r>
      <w:r>
        <w:rPr>
          <w:rFonts w:ascii="Arial" w:eastAsia="Calibri" w:hAnsi="Arial" w:cs="Arial"/>
          <w:sz w:val="20"/>
          <w:szCs w:val="20"/>
          <w:lang w:val="sr-Cyrl-RS"/>
        </w:rPr>
        <w:t>,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- priloga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iz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državnog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budžeta,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- kamata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depozite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nalaze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bankama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ili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filijalama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stranih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banaka,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- kamata na osnovu zajma kojim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odobrava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korišćenje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sredstava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iz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Fonda,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- naplate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ugovornih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kazni,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-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administrativnih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taksi,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- novčanih donacija,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-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ostalih prihoda.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 w:rsidRPr="00596F4A">
        <w:rPr>
          <w:rFonts w:ascii="Arial" w:eastAsia="Calibri" w:hAnsi="Arial" w:cs="Arial"/>
          <w:sz w:val="20"/>
          <w:szCs w:val="20"/>
          <w:lang w:val="sr-Cyrl-RS"/>
        </w:rPr>
        <w:br/>
      </w:r>
      <w:r>
        <w:rPr>
          <w:rFonts w:ascii="Arial" w:eastAsia="Calibri" w:hAnsi="Arial" w:cs="Arial"/>
          <w:sz w:val="20"/>
          <w:szCs w:val="20"/>
          <w:lang w:val="sr-Cyrl-RS"/>
        </w:rPr>
        <w:t>Fond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obezbeđuje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finansijsku podršku za audiovizuelno stvaralaštvo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putem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: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- poklona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-  </w:t>
      </w:r>
      <w:r>
        <w:rPr>
          <w:rFonts w:ascii="Arial" w:eastAsia="Calibri" w:hAnsi="Arial" w:cs="Arial"/>
          <w:sz w:val="20"/>
          <w:szCs w:val="20"/>
          <w:lang w:val="sr-Cyrl-RS"/>
        </w:rPr>
        <w:t>donacija,</w:t>
      </w:r>
      <w:r w:rsidRPr="00596F4A">
        <w:rPr>
          <w:rFonts w:ascii="Arial" w:eastAsia="Calibri" w:hAnsi="Arial" w:cs="Arial"/>
          <w:b/>
          <w:sz w:val="20"/>
          <w:szCs w:val="20"/>
          <w:lang w:val="sr-Cyrl-RS"/>
        </w:rPr>
        <w:t xml:space="preserve"> 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- kredita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rokom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otplate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više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5 </w:t>
      </w:r>
      <w:r>
        <w:rPr>
          <w:rFonts w:ascii="Arial" w:eastAsia="Calibri" w:hAnsi="Arial" w:cs="Arial"/>
          <w:sz w:val="20"/>
          <w:szCs w:val="20"/>
          <w:lang w:val="sr-Cyrl-RS"/>
        </w:rPr>
        <w:t>godina,</w:t>
      </w:r>
    </w:p>
    <w:p w:rsidR="006D777B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- stipendija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after="0" w:line="360" w:lineRule="auto"/>
        <w:rPr>
          <w:rFonts w:ascii="Arial" w:eastAsia="Calibri" w:hAnsi="Arial" w:cs="Arial"/>
          <w:sz w:val="20"/>
          <w:szCs w:val="20"/>
          <w:lang w:val="sr-Cyrl-RS"/>
        </w:rPr>
      </w:pPr>
    </w:p>
    <w:p w:rsidR="006D777B" w:rsidRPr="00596F4A" w:rsidRDefault="006D777B" w:rsidP="006D777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O finansiranju podrške audiovizuelnom stvaralaštvu odlučuje direktor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Fonda 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roku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60 </w:t>
      </w:r>
      <w:r>
        <w:rPr>
          <w:rFonts w:ascii="Arial" w:eastAsia="Calibri" w:hAnsi="Arial" w:cs="Arial"/>
          <w:sz w:val="20"/>
          <w:szCs w:val="20"/>
          <w:lang w:val="sr-Cyrl-RS"/>
        </w:rPr>
        <w:t>dana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dana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dostavljanja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kompletne prijave. Svoju odluku direktor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može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zasnovati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osnovu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procene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ekspertskih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komisija</w:t>
      </w:r>
      <w:r w:rsidRPr="00596F4A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152FCB" w:rsidRDefault="006D777B" w:rsidP="006D777B">
      <w:pPr>
        <w:pStyle w:val="Heading1"/>
        <w:rPr>
          <w:lang w:val="sr-Cyrl-RS"/>
        </w:rPr>
      </w:pPr>
      <w:bookmarkStart w:id="8" w:name="_Toc422227342"/>
      <w:r>
        <w:rPr>
          <w:lang w:val="sr-Cyrl-RS"/>
        </w:rPr>
        <w:t>FRANCUSKA</w:t>
      </w:r>
      <w:bookmarkEnd w:id="8"/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Francuskoj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osnovana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posebna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nacionalna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institucija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čijoj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nadležnosti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podrška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kinematografij</w:t>
      </w:r>
      <w:r>
        <w:rPr>
          <w:rStyle w:val="hps"/>
          <w:lang w:val="sr-Cyrl-RS"/>
        </w:rPr>
        <w:t>i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i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drugi</w:t>
      </w:r>
      <w:r>
        <w:rPr>
          <w:rStyle w:val="hps"/>
          <w:lang w:val="sr-Cyrl-RS"/>
        </w:rPr>
        <w:t>m</w:t>
      </w:r>
      <w:r>
        <w:rPr>
          <w:rStyle w:val="hps"/>
          <w:lang w:val="sr-Latn-RS"/>
        </w:rPr>
        <w:t xml:space="preserve"> umetnosti</w:t>
      </w:r>
      <w:r>
        <w:rPr>
          <w:rStyle w:val="hps"/>
          <w:lang w:val="sr-Cyrl-RS"/>
        </w:rPr>
        <w:t>ma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pokretnih slika</w:t>
      </w:r>
      <w:r>
        <w:rPr>
          <w:lang w:val="sr-Cyrl-RS"/>
        </w:rPr>
        <w:t xml:space="preserve"> kao što su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audiovizueln</w:t>
      </w:r>
      <w:r>
        <w:rPr>
          <w:rStyle w:val="hps"/>
          <w:lang w:val="sr-Cyrl-RS"/>
        </w:rPr>
        <w:t>a</w:t>
      </w:r>
      <w:r>
        <w:rPr>
          <w:lang w:val="sr-Latn-RS"/>
        </w:rPr>
        <w:t xml:space="preserve">, video </w:t>
      </w:r>
      <w:r>
        <w:rPr>
          <w:rStyle w:val="hps"/>
          <w:lang w:val="sr-Latn-RS"/>
        </w:rPr>
        <w:t>i multimedij</w:t>
      </w:r>
      <w:r>
        <w:rPr>
          <w:rStyle w:val="hps"/>
          <w:lang w:val="sr-Cyrl-RS"/>
        </w:rPr>
        <w:t>alna dela</w:t>
      </w:r>
      <w:r>
        <w:rPr>
          <w:lang w:val="sr-Latn-RS"/>
        </w:rPr>
        <w:t xml:space="preserve">, </w:t>
      </w:r>
      <w:r>
        <w:rPr>
          <w:rStyle w:val="hps"/>
          <w:lang w:val="sr-Latn-RS"/>
        </w:rPr>
        <w:t>uključujući</w:t>
      </w:r>
      <w:r>
        <w:rPr>
          <w:lang w:val="sr-Latn-RS"/>
        </w:rPr>
        <w:t xml:space="preserve"> </w:t>
      </w:r>
      <w:r>
        <w:rPr>
          <w:lang w:val="sr-Cyrl-RS"/>
        </w:rPr>
        <w:t xml:space="preserve">i </w:t>
      </w:r>
      <w:r>
        <w:rPr>
          <w:rStyle w:val="hps"/>
          <w:lang w:val="sr-Latn-RS"/>
        </w:rPr>
        <w:t>video</w:t>
      </w:r>
      <w:r>
        <w:rPr>
          <w:lang w:val="sr-Latn-RS"/>
        </w:rPr>
        <w:t xml:space="preserve"> </w:t>
      </w:r>
      <w:r>
        <w:rPr>
          <w:rStyle w:val="hps"/>
          <w:lang w:val="sr-Latn-RS"/>
        </w:rPr>
        <w:t>igre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Nacionalni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centar za kinematografiju i pokretne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slike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(</w:t>
      </w:r>
      <w:r w:rsidRPr="007C41D8">
        <w:rPr>
          <w:rFonts w:ascii="Arial" w:hAnsi="Arial" w:cs="Arial"/>
          <w:sz w:val="20"/>
          <w:szCs w:val="20"/>
          <w:lang w:val="fr-BE"/>
        </w:rPr>
        <w:t>Centre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7C41D8">
        <w:rPr>
          <w:rFonts w:ascii="Arial" w:hAnsi="Arial" w:cs="Arial"/>
          <w:sz w:val="20"/>
          <w:szCs w:val="20"/>
          <w:lang w:val="fr-BE"/>
        </w:rPr>
        <w:t>national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AA31EA">
        <w:rPr>
          <w:rFonts w:ascii="Arial" w:hAnsi="Arial" w:cs="Arial"/>
          <w:sz w:val="20"/>
          <w:szCs w:val="20"/>
          <w:lang w:val="fr-BE"/>
        </w:rPr>
        <w:t>du</w:t>
      </w:r>
      <w:r w:rsidRPr="00C341B4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6C38">
        <w:rPr>
          <w:rFonts w:ascii="Arial" w:hAnsi="Arial" w:cs="Arial"/>
          <w:sz w:val="20"/>
          <w:szCs w:val="20"/>
          <w:lang w:val="fr-BE"/>
        </w:rPr>
        <w:t>cin</w:t>
      </w:r>
      <w:r w:rsidRPr="00466C38">
        <w:rPr>
          <w:rFonts w:ascii="Arial" w:hAnsi="Arial" w:cs="Arial"/>
          <w:sz w:val="20"/>
          <w:szCs w:val="20"/>
          <w:lang w:val="sr-Cyrl-RS"/>
        </w:rPr>
        <w:t>é</w:t>
      </w:r>
      <w:r w:rsidRPr="00466C38">
        <w:rPr>
          <w:rFonts w:ascii="Arial" w:hAnsi="Arial" w:cs="Arial"/>
          <w:sz w:val="20"/>
          <w:szCs w:val="20"/>
          <w:lang w:val="fr-BE"/>
        </w:rPr>
        <w:t>ma</w:t>
      </w:r>
      <w:r w:rsidRPr="00466C3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6C38">
        <w:rPr>
          <w:rFonts w:ascii="Arial" w:hAnsi="Arial" w:cs="Arial"/>
          <w:sz w:val="20"/>
          <w:szCs w:val="20"/>
          <w:lang w:val="fr-BE"/>
        </w:rPr>
        <w:t>et</w:t>
      </w:r>
      <w:r w:rsidRPr="00466C3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6C38">
        <w:rPr>
          <w:rFonts w:ascii="Arial" w:hAnsi="Arial" w:cs="Arial"/>
          <w:sz w:val="20"/>
          <w:szCs w:val="20"/>
          <w:lang w:val="fr-BE"/>
        </w:rPr>
        <w:t>de</w:t>
      </w:r>
      <w:r w:rsidRPr="00466C3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6C38">
        <w:rPr>
          <w:rFonts w:ascii="Arial" w:hAnsi="Arial" w:cs="Arial"/>
          <w:sz w:val="20"/>
          <w:szCs w:val="20"/>
          <w:lang w:val="fr-BE"/>
        </w:rPr>
        <w:t>l</w:t>
      </w:r>
      <w:r w:rsidRPr="00466C38">
        <w:rPr>
          <w:rFonts w:ascii="Arial" w:hAnsi="Arial" w:cs="Arial"/>
          <w:sz w:val="20"/>
          <w:szCs w:val="20"/>
          <w:lang w:val="sr-Cyrl-RS"/>
        </w:rPr>
        <w:t>’</w:t>
      </w:r>
      <w:r w:rsidRPr="00466C38">
        <w:rPr>
          <w:rFonts w:ascii="Arial" w:hAnsi="Arial" w:cs="Arial"/>
          <w:sz w:val="20"/>
          <w:szCs w:val="20"/>
          <w:lang w:val="fr-BE"/>
        </w:rPr>
        <w:t>image</w:t>
      </w:r>
      <w:r w:rsidRPr="00466C3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66C38">
        <w:rPr>
          <w:rFonts w:ascii="Arial" w:hAnsi="Arial" w:cs="Arial"/>
          <w:sz w:val="20"/>
          <w:szCs w:val="20"/>
          <w:lang w:val="fr-BE"/>
        </w:rPr>
        <w:t>anim</w:t>
      </w:r>
      <w:r w:rsidRPr="00466C38">
        <w:rPr>
          <w:rFonts w:ascii="Arial" w:hAnsi="Arial" w:cs="Arial"/>
          <w:sz w:val="20"/>
          <w:szCs w:val="20"/>
          <w:lang w:val="sr-Cyrl-RS"/>
        </w:rPr>
        <w:t>é</w:t>
      </w:r>
      <w:r w:rsidRPr="00466C38">
        <w:rPr>
          <w:rFonts w:ascii="Arial" w:hAnsi="Arial" w:cs="Arial"/>
          <w:sz w:val="20"/>
          <w:szCs w:val="20"/>
          <w:lang w:val="fr-BE"/>
        </w:rPr>
        <w:t>e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- </w:t>
      </w:r>
      <w:r w:rsidRPr="007C41D8">
        <w:rPr>
          <w:rFonts w:ascii="Arial" w:hAnsi="Arial" w:cs="Arial"/>
          <w:sz w:val="20"/>
          <w:szCs w:val="20"/>
          <w:lang w:val="fr-BE"/>
        </w:rPr>
        <w:t>CNC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)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javna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ustanova čiji rad nadzire Ministarstvo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kulture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 koja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ima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status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pravnog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finansijsku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autonomiju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Ciljevi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rada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organizacija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finansiranje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Nacionalnog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centra za kinematografiju i pokretne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slike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regulisani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članovima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 w:rsidRPr="007C41D8">
        <w:rPr>
          <w:rFonts w:ascii="Arial" w:hAnsi="Arial" w:cs="Arial"/>
          <w:sz w:val="20"/>
          <w:szCs w:val="20"/>
          <w:lang w:val="fr-BE"/>
        </w:rPr>
        <w:t>L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. 111-1 - </w:t>
      </w:r>
      <w:r w:rsidRPr="007C41D8">
        <w:rPr>
          <w:rFonts w:ascii="Arial" w:hAnsi="Arial" w:cs="Arial"/>
          <w:sz w:val="20"/>
          <w:szCs w:val="20"/>
          <w:lang w:val="fr-BE"/>
        </w:rPr>
        <w:t>L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. 116-5 </w:t>
      </w:r>
      <w:r>
        <w:rPr>
          <w:rFonts w:ascii="Arial" w:eastAsia="Calibri" w:hAnsi="Arial" w:cs="Arial"/>
          <w:sz w:val="20"/>
          <w:szCs w:val="20"/>
          <w:lang w:val="sr-Cyrl-RS"/>
        </w:rPr>
        <w:t xml:space="preserve">Zakona o kinematografiji i pokretnim slikama </w:t>
      </w:r>
      <w:r>
        <w:rPr>
          <w:rFonts w:ascii="Arial" w:eastAsia="Calibri" w:hAnsi="Arial" w:cs="Arial"/>
          <w:sz w:val="20"/>
          <w:szCs w:val="20"/>
          <w:lang w:val="sr-Cyrl-RS"/>
        </w:rPr>
        <w:lastRenderedPageBreak/>
        <w:t>(</w:t>
      </w:r>
      <w:r w:rsidRPr="00C628FE">
        <w:rPr>
          <w:rFonts w:ascii="Arial" w:eastAsia="Calibri" w:hAnsi="Arial" w:cs="Arial"/>
          <w:sz w:val="20"/>
          <w:szCs w:val="20"/>
          <w:lang w:val="sr-Cyrl-RS"/>
        </w:rPr>
        <w:t>Code du cinéma et de l'image animée</w:t>
      </w:r>
      <w:r>
        <w:rPr>
          <w:rFonts w:ascii="Arial" w:eastAsia="Calibri" w:hAnsi="Arial" w:cs="Arial"/>
          <w:sz w:val="20"/>
          <w:szCs w:val="20"/>
          <w:lang w:val="sr-Cyrl-RS"/>
        </w:rPr>
        <w:t>)</w:t>
      </w:r>
      <w:r w:rsidRPr="007C41D8">
        <w:rPr>
          <w:rStyle w:val="FootnoteReference"/>
          <w:rFonts w:ascii="Arial" w:eastAsia="Calibri" w:hAnsi="Arial" w:cs="Arial"/>
          <w:sz w:val="20"/>
          <w:szCs w:val="20"/>
          <w:lang w:val="sr-Cyrl-RS"/>
        </w:rPr>
        <w:footnoteReference w:id="5"/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RS"/>
        </w:rPr>
        <w:t>Nacionalni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centar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kinematografiju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pokretne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slike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>
        <w:rPr>
          <w:rStyle w:val="hps"/>
          <w:rFonts w:ascii="Arial" w:hAnsi="Arial" w:cs="Arial"/>
          <w:sz w:val="20"/>
          <w:szCs w:val="20"/>
          <w:lang w:val="sr-Latn-RS"/>
        </w:rPr>
        <w:t>pravlja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finansijskom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podršk</w:t>
      </w:r>
      <w:r>
        <w:rPr>
          <w:rStyle w:val="hps"/>
          <w:rFonts w:ascii="Arial" w:hAnsi="Arial" w:cs="Arial"/>
          <w:sz w:val="20"/>
          <w:szCs w:val="20"/>
          <w:lang w:val="sr-Cyrl-RS"/>
        </w:rPr>
        <w:t>om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za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film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i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audiovizueln</w:t>
      </w:r>
      <w:r>
        <w:rPr>
          <w:rStyle w:val="hps"/>
          <w:rFonts w:ascii="Arial" w:hAnsi="Arial" w:cs="Arial"/>
          <w:sz w:val="20"/>
          <w:szCs w:val="20"/>
          <w:lang w:val="sr-Cyrl-RS"/>
        </w:rPr>
        <w:t>u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industrij</w:t>
      </w:r>
      <w:r>
        <w:rPr>
          <w:rStyle w:val="hps"/>
          <w:rFonts w:ascii="Arial" w:hAnsi="Arial" w:cs="Arial"/>
          <w:sz w:val="20"/>
          <w:szCs w:val="20"/>
          <w:lang w:val="sr-Cyrl-RS"/>
        </w:rPr>
        <w:t>u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koj</w:t>
      </w:r>
      <w:r>
        <w:rPr>
          <w:rStyle w:val="hps"/>
          <w:rFonts w:ascii="Arial" w:hAnsi="Arial" w:cs="Arial"/>
          <w:sz w:val="20"/>
          <w:szCs w:val="20"/>
          <w:lang w:val="sr-Cyrl-RS"/>
        </w:rPr>
        <w:t>a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se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finansira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prihodima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od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tri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specifičn</w:t>
      </w:r>
      <w:r>
        <w:rPr>
          <w:rStyle w:val="hps"/>
          <w:rFonts w:ascii="Arial" w:hAnsi="Arial" w:cs="Arial"/>
          <w:sz w:val="20"/>
          <w:szCs w:val="20"/>
          <w:lang w:val="sr-Cyrl-RS"/>
        </w:rPr>
        <w:t>a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poreza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Style w:val="hps"/>
          <w:rFonts w:ascii="Arial" w:hAnsi="Arial" w:cs="Arial"/>
          <w:sz w:val="20"/>
          <w:szCs w:val="20"/>
          <w:lang w:val="sr-Cyrl-RS"/>
        </w:rPr>
        <w:t>poreza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na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bioskopsk</w:t>
      </w:r>
      <w:r>
        <w:rPr>
          <w:rStyle w:val="hps"/>
          <w:rFonts w:ascii="Arial" w:hAnsi="Arial" w:cs="Arial"/>
          <w:sz w:val="20"/>
          <w:szCs w:val="20"/>
          <w:lang w:val="sr-Cyrl-RS"/>
        </w:rPr>
        <w:t>e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ulaznice, poreza </w:t>
      </w:r>
      <w:r>
        <w:rPr>
          <w:rStyle w:val="hps"/>
          <w:rFonts w:ascii="Arial" w:hAnsi="Arial" w:cs="Arial"/>
          <w:sz w:val="20"/>
          <w:szCs w:val="20"/>
          <w:lang w:val="sr-Latn-RS"/>
        </w:rPr>
        <w:t>na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televizij</w:t>
      </w:r>
      <w:r>
        <w:rPr>
          <w:rStyle w:val="hps"/>
          <w:rFonts w:ascii="Arial" w:hAnsi="Arial" w:cs="Arial"/>
          <w:sz w:val="20"/>
          <w:szCs w:val="20"/>
          <w:lang w:val="sr-Cyrl-RS"/>
        </w:rPr>
        <w:t>ske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uslug</w:t>
      </w:r>
      <w:r>
        <w:rPr>
          <w:rStyle w:val="hps"/>
          <w:rFonts w:ascii="Arial" w:hAnsi="Arial" w:cs="Arial"/>
          <w:sz w:val="20"/>
          <w:szCs w:val="20"/>
          <w:lang w:val="sr-Cyrl-RS"/>
        </w:rPr>
        <w:t>e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i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poreza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video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marketing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i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dematerijalizovani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video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>(</w:t>
      </w:r>
      <w:r>
        <w:rPr>
          <w:rFonts w:ascii="Arial" w:hAnsi="Arial" w:cs="Arial"/>
          <w:sz w:val="20"/>
          <w:szCs w:val="20"/>
          <w:lang w:val="sr-Latn-RS"/>
        </w:rPr>
        <w:t>DVD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i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video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na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zahtev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>)</w:t>
      </w:r>
      <w:r w:rsidRPr="007C41D8">
        <w:rPr>
          <w:rFonts w:ascii="Arial" w:hAnsi="Arial" w:cs="Arial"/>
          <w:sz w:val="20"/>
          <w:szCs w:val="20"/>
          <w:lang w:val="sr-Latn-RS"/>
        </w:rPr>
        <w:t>.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Pr</w:t>
      </w:r>
      <w:r>
        <w:rPr>
          <w:rFonts w:ascii="Arial" w:hAnsi="Arial" w:cs="Arial"/>
          <w:sz w:val="20"/>
          <w:szCs w:val="20"/>
          <w:lang w:val="sr-Cyrl-RS"/>
        </w:rPr>
        <w:t>ihodi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ov</w:t>
      </w:r>
      <w:r>
        <w:rPr>
          <w:rStyle w:val="hps"/>
          <w:rFonts w:ascii="Arial" w:hAnsi="Arial" w:cs="Arial"/>
          <w:sz w:val="20"/>
          <w:szCs w:val="20"/>
          <w:lang w:val="sr-Cyrl-RS"/>
        </w:rPr>
        <w:t>a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tri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poreza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se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izdvaja</w:t>
      </w:r>
      <w:r>
        <w:rPr>
          <w:rStyle w:val="hps"/>
          <w:rFonts w:ascii="Arial" w:hAnsi="Arial" w:cs="Arial"/>
          <w:sz w:val="20"/>
          <w:szCs w:val="20"/>
          <w:lang w:val="sr-Cyrl-RS"/>
        </w:rPr>
        <w:t>ju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direktno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u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budžet</w:t>
      </w:r>
      <w:r w:rsidRPr="00C628FE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Nacionalnog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centra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kinematografiju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pokretne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slike</w:t>
      </w:r>
      <w:r w:rsidRPr="007C41D8">
        <w:rPr>
          <w:rFonts w:ascii="Arial" w:hAnsi="Arial" w:cs="Arial"/>
          <w:sz w:val="20"/>
          <w:szCs w:val="20"/>
          <w:lang w:val="sr-Latn-RS"/>
        </w:rPr>
        <w:t>.</w:t>
      </w:r>
      <w:r w:rsidRPr="007C41D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Sv</w:t>
      </w:r>
      <w:r>
        <w:rPr>
          <w:rStyle w:val="hps"/>
          <w:rFonts w:ascii="Arial" w:hAnsi="Arial" w:cs="Arial"/>
          <w:sz w:val="20"/>
          <w:szCs w:val="20"/>
          <w:lang w:val="sr-Cyrl-RS"/>
        </w:rPr>
        <w:t>i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vidovi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finansijske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podrške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nacionalnoj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kinematografiji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(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scenari</w:t>
      </w:r>
      <w:r>
        <w:rPr>
          <w:rStyle w:val="hps"/>
          <w:rFonts w:ascii="Arial" w:hAnsi="Arial" w:cs="Arial"/>
          <w:sz w:val="20"/>
          <w:szCs w:val="20"/>
          <w:lang w:val="sr-Cyrl-RS"/>
        </w:rPr>
        <w:t>o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proizvodnju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sz w:val="20"/>
          <w:szCs w:val="20"/>
          <w:lang w:val="sr-Latn-RS"/>
        </w:rPr>
        <w:t>distribuciju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i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izložb</w:t>
      </w:r>
      <w:r>
        <w:rPr>
          <w:rStyle w:val="hps"/>
          <w:rFonts w:ascii="Arial" w:hAnsi="Arial" w:cs="Arial"/>
          <w:sz w:val="20"/>
          <w:szCs w:val="20"/>
          <w:lang w:val="sr-Cyrl-RS"/>
        </w:rPr>
        <w:t>e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>)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predstavljen</w:t>
      </w:r>
      <w:r>
        <w:rPr>
          <w:rStyle w:val="hps"/>
          <w:rFonts w:ascii="Arial" w:hAnsi="Arial" w:cs="Arial"/>
          <w:sz w:val="20"/>
          <w:szCs w:val="20"/>
          <w:lang w:val="sr-Cyrl-RS"/>
        </w:rPr>
        <w:t>i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su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na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internet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sajtu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Nacionalnog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centra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kinematografiju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pokretne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slike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>.</w:t>
      </w:r>
      <w:r w:rsidRPr="007C41D8">
        <w:rPr>
          <w:rStyle w:val="FootnoteReference"/>
          <w:rFonts w:ascii="Arial" w:eastAsia="Calibri" w:hAnsi="Arial" w:cs="Arial"/>
          <w:sz w:val="20"/>
          <w:szCs w:val="20"/>
          <w:lang w:val="sr-Cyrl-RS"/>
        </w:rPr>
        <w:footnoteReference w:id="6"/>
      </w: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Style w:val="hps"/>
          <w:rFonts w:ascii="Arial" w:hAnsi="Arial" w:cs="Arial"/>
          <w:sz w:val="20"/>
          <w:szCs w:val="20"/>
          <w:lang w:val="sr-Latn-RS"/>
        </w:rPr>
        <w:t>Postoj</w:t>
      </w:r>
      <w:r>
        <w:rPr>
          <w:rStyle w:val="hps"/>
          <w:rFonts w:ascii="Arial" w:hAnsi="Arial" w:cs="Arial"/>
          <w:sz w:val="20"/>
          <w:szCs w:val="20"/>
          <w:lang w:val="sr-Cyrl-RS"/>
        </w:rPr>
        <w:t>e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i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drugi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vidovi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finansijske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podrške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uključujući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automatsk</w:t>
      </w:r>
      <w:r>
        <w:rPr>
          <w:rStyle w:val="hps"/>
          <w:rFonts w:ascii="Arial" w:hAnsi="Arial" w:cs="Arial"/>
          <w:sz w:val="20"/>
          <w:szCs w:val="20"/>
          <w:lang w:val="sr-Cyrl-RS"/>
        </w:rPr>
        <w:t>u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podršk</w:t>
      </w:r>
      <w:r>
        <w:rPr>
          <w:rStyle w:val="hps"/>
          <w:rFonts w:ascii="Arial" w:hAnsi="Arial" w:cs="Arial"/>
          <w:sz w:val="20"/>
          <w:szCs w:val="20"/>
          <w:lang w:val="sr-Cyrl-RS"/>
        </w:rPr>
        <w:t>u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za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igran</w:t>
      </w:r>
      <w:r>
        <w:rPr>
          <w:rStyle w:val="hps"/>
          <w:rFonts w:ascii="Arial" w:hAnsi="Arial" w:cs="Arial"/>
          <w:sz w:val="20"/>
          <w:szCs w:val="20"/>
          <w:lang w:val="sr-Cyrl-RS"/>
        </w:rPr>
        <w:t>u</w:t>
      </w:r>
      <w:r w:rsidRPr="007C41D8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filmsku</w:t>
      </w:r>
      <w:r w:rsidRPr="007C41D8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produkciju</w:t>
      </w:r>
      <w:r w:rsidRPr="007C41D8">
        <w:rPr>
          <w:rStyle w:val="hps"/>
          <w:rFonts w:ascii="Arial" w:hAnsi="Arial" w:cs="Arial"/>
          <w:sz w:val="20"/>
          <w:szCs w:val="20"/>
          <w:lang w:val="sr-Cyrl-RS"/>
        </w:rPr>
        <w:t>.</w:t>
      </w:r>
      <w:r w:rsidRPr="007C41D8">
        <w:rPr>
          <w:rStyle w:val="FootnoteReference"/>
          <w:rFonts w:ascii="Arial" w:hAnsi="Arial" w:cs="Arial"/>
          <w:sz w:val="20"/>
          <w:szCs w:val="20"/>
          <w:lang w:val="sr-Cyrl-RS"/>
        </w:rPr>
        <w:footnoteReference w:id="7"/>
      </w: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Francuska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1993. </w:t>
      </w:r>
      <w:r>
        <w:rPr>
          <w:rFonts w:ascii="Arial" w:eastAsia="Calibri" w:hAnsi="Arial" w:cs="Arial"/>
          <w:sz w:val="20"/>
          <w:szCs w:val="20"/>
          <w:lang w:val="sr-Cyrl-RS"/>
        </w:rPr>
        <w:t>godine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potpisala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Evropsku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konvenciju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o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kinematografskoj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koprodukciji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je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usvojena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1992. </w:t>
      </w:r>
      <w:r>
        <w:rPr>
          <w:rFonts w:ascii="Arial" w:eastAsia="Calibri" w:hAnsi="Arial" w:cs="Arial"/>
          <w:sz w:val="20"/>
          <w:szCs w:val="20"/>
          <w:lang w:val="sr-Cyrl-RS"/>
        </w:rPr>
        <w:t>godine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. </w:t>
      </w: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>
        <w:rPr>
          <w:rFonts w:ascii="Arial" w:eastAsia="Calibri" w:hAnsi="Arial" w:cs="Arial"/>
          <w:sz w:val="20"/>
          <w:szCs w:val="20"/>
          <w:lang w:val="sr-Cyrl-RS"/>
        </w:rPr>
        <w:t>Postoji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niz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drugih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akata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(</w:t>
      </w:r>
      <w:r>
        <w:rPr>
          <w:rFonts w:ascii="Arial" w:eastAsia="Calibri" w:hAnsi="Arial" w:cs="Arial"/>
          <w:sz w:val="20"/>
          <w:szCs w:val="20"/>
          <w:lang w:val="sr-Cyrl-RS"/>
        </w:rPr>
        <w:t>uredbi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) </w:t>
      </w:r>
      <w:r>
        <w:rPr>
          <w:rFonts w:ascii="Arial" w:eastAsia="Calibri" w:hAnsi="Arial" w:cs="Arial"/>
          <w:sz w:val="20"/>
          <w:szCs w:val="20"/>
          <w:lang w:val="sr-Cyrl-RS"/>
        </w:rPr>
        <w:t>koji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vezani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temu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kinematografije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to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>:</w:t>
      </w: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- </w:t>
      </w:r>
      <w:r>
        <w:rPr>
          <w:rFonts w:ascii="Arial" w:eastAsia="Calibri" w:hAnsi="Arial" w:cs="Arial"/>
          <w:sz w:val="20"/>
          <w:szCs w:val="20"/>
          <w:lang w:val="sr-Cyrl-RS"/>
        </w:rPr>
        <w:t>Uredba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iz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1990. </w:t>
      </w:r>
      <w:r>
        <w:rPr>
          <w:rFonts w:ascii="Arial" w:eastAsia="Calibri" w:hAnsi="Arial" w:cs="Arial"/>
          <w:sz w:val="20"/>
          <w:szCs w:val="20"/>
          <w:lang w:val="sr-Cyrl-RS"/>
        </w:rPr>
        <w:t>godine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definiše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opšta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načela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za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distribuciju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kinematografskih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audiovizuelnih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dela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strane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urednika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televizija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>;</w:t>
      </w: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- </w:t>
      </w:r>
      <w:r>
        <w:rPr>
          <w:rFonts w:ascii="Arial" w:eastAsia="Calibri" w:hAnsi="Arial" w:cs="Arial"/>
          <w:sz w:val="20"/>
          <w:szCs w:val="20"/>
          <w:lang w:val="sr-Cyrl-RS"/>
        </w:rPr>
        <w:t>Uredba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iz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1998. </w:t>
      </w:r>
      <w:r>
        <w:rPr>
          <w:rFonts w:ascii="Arial" w:eastAsia="Calibri" w:hAnsi="Arial" w:cs="Arial"/>
          <w:sz w:val="20"/>
          <w:szCs w:val="20"/>
          <w:lang w:val="sr-Cyrl-RS"/>
        </w:rPr>
        <w:t>godine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definiše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finansijsku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podršku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određenim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kinematografskim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delima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Cyrl-RS"/>
        </w:rPr>
        <w:t>se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prikazuju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bioskopima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kao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pružanje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finansijske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podrške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prilikom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otvaranja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novih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bioskopa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njihovoj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modernizaciji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>;</w:t>
      </w: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- </w:t>
      </w:r>
      <w:r>
        <w:rPr>
          <w:rFonts w:ascii="Arial" w:eastAsia="Calibri" w:hAnsi="Arial" w:cs="Arial"/>
          <w:sz w:val="20"/>
          <w:szCs w:val="20"/>
          <w:lang w:val="sr-Cyrl-RS"/>
        </w:rPr>
        <w:t>Uredba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iz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1999. </w:t>
      </w:r>
      <w:r>
        <w:rPr>
          <w:rFonts w:ascii="Arial" w:eastAsia="Calibri" w:hAnsi="Arial" w:cs="Arial"/>
          <w:sz w:val="20"/>
          <w:szCs w:val="20"/>
          <w:lang w:val="sr-Cyrl-RS"/>
        </w:rPr>
        <w:t>godine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definiše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finansijsku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podršku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filmskoj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industriji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>;</w:t>
      </w:r>
    </w:p>
    <w:p w:rsidR="006D777B" w:rsidRPr="007C41D8" w:rsidRDefault="006D777B" w:rsidP="006D777B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-  </w:t>
      </w:r>
      <w:r>
        <w:rPr>
          <w:rFonts w:ascii="Arial" w:eastAsia="Calibri" w:hAnsi="Arial" w:cs="Arial"/>
          <w:sz w:val="20"/>
          <w:szCs w:val="20"/>
          <w:lang w:val="sr-Cyrl-RS"/>
        </w:rPr>
        <w:t>Uredba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iz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2002. </w:t>
      </w:r>
      <w:r>
        <w:rPr>
          <w:rFonts w:ascii="Arial" w:eastAsia="Calibri" w:hAnsi="Arial" w:cs="Arial"/>
          <w:sz w:val="20"/>
          <w:szCs w:val="20"/>
          <w:lang w:val="sr-Cyrl-RS"/>
        </w:rPr>
        <w:t>godine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koja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određuje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klasifikaciju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kinematografskih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dela</w:t>
      </w:r>
      <w:r w:rsidRPr="007C41D8">
        <w:rPr>
          <w:rFonts w:ascii="Arial" w:eastAsia="Calibri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pStyle w:val="Heading1"/>
        <w:rPr>
          <w:lang w:val="sr-Cyrl-RS"/>
        </w:rPr>
      </w:pPr>
      <w:bookmarkStart w:id="9" w:name="_Toc422227343"/>
      <w:r>
        <w:rPr>
          <w:lang w:val="sr-Cyrl-RS"/>
        </w:rPr>
        <w:t>UJEDINjENO</w:t>
      </w:r>
      <w:r w:rsidRPr="00596F4A">
        <w:rPr>
          <w:lang w:val="sr-Cyrl-RS"/>
        </w:rPr>
        <w:t xml:space="preserve"> </w:t>
      </w:r>
      <w:r>
        <w:rPr>
          <w:lang w:val="sr-Cyrl-RS"/>
        </w:rPr>
        <w:t>KRALjEVSTVO</w:t>
      </w:r>
      <w:bookmarkEnd w:id="9"/>
    </w:p>
    <w:p w:rsidR="006D777B" w:rsidRPr="00596F4A" w:rsidRDefault="006D777B" w:rsidP="006D777B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Vodeća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institucija koja pruža podršku nacionalnoj kinematografiji u Ujedinjenom Kraljevstvu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Britanski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filmski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institut (dalje Institut)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 </w:t>
      </w:r>
      <w:r>
        <w:rPr>
          <w:rFonts w:ascii="Arial" w:hAnsi="Arial" w:cs="Arial"/>
          <w:sz w:val="20"/>
          <w:szCs w:val="20"/>
          <w:lang w:val="sr-Cyrl-RS"/>
        </w:rPr>
        <w:t>Institut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distribuira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novac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lutrije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finansijski pomogao stvaranje, produkciju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distribuciju filmova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Drugi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izvor finansijske podrške koja se takođe realizuje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Instituta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Ministarstvo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kulture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medija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sporta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Ovo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ministarstvo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između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ostalog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nadležno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novac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budžeta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izdvaja za film i audiovizuelna dela. Vlada Ujedinjenog Kraljevstva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periodu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2012</w:t>
      </w:r>
      <w:r>
        <w:rPr>
          <w:rFonts w:ascii="Arial" w:hAnsi="Arial" w:cs="Arial"/>
          <w:sz w:val="20"/>
          <w:szCs w:val="20"/>
          <w:lang w:val="sr-Cyrl-RS"/>
        </w:rPr>
        <w:t xml:space="preserve">. do </w:t>
      </w:r>
      <w:r w:rsidRPr="00596F4A">
        <w:rPr>
          <w:rFonts w:ascii="Arial" w:hAnsi="Arial" w:cs="Arial"/>
          <w:sz w:val="20"/>
          <w:szCs w:val="20"/>
          <w:lang w:val="sr-Cyrl-RS"/>
        </w:rPr>
        <w:t>2013</w:t>
      </w:r>
      <w:r>
        <w:rPr>
          <w:rFonts w:ascii="Arial" w:hAnsi="Arial" w:cs="Arial"/>
          <w:sz w:val="20"/>
          <w:szCs w:val="20"/>
          <w:lang w:val="sr-Cyrl-RS"/>
        </w:rPr>
        <w:t>.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godine odobrila Institutu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80 </w:t>
      </w:r>
      <w:r>
        <w:rPr>
          <w:rFonts w:ascii="Arial" w:hAnsi="Arial" w:cs="Arial"/>
          <w:sz w:val="20"/>
          <w:szCs w:val="20"/>
          <w:lang w:val="sr-Cyrl-RS"/>
        </w:rPr>
        <w:t>miliona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funti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ukupne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pomoći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sz w:val="20"/>
          <w:szCs w:val="20"/>
          <w:lang w:val="sr-Cyrl-RS"/>
        </w:rPr>
        <w:t>odobrena sredstva i fond od lutrije) 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podršku razvoju filma u Ujedinjenom Kraljevstvu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Takođe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isplaćeno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205 </w:t>
      </w:r>
      <w:r>
        <w:rPr>
          <w:rFonts w:ascii="Arial" w:hAnsi="Arial" w:cs="Arial"/>
          <w:sz w:val="20"/>
          <w:szCs w:val="20"/>
          <w:lang w:val="sr-Cyrl-RS"/>
        </w:rPr>
        <w:t>miliona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funti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vidu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poreske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pomoći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U periodu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 xml:space="preserve">od 2013. do 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2014.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isplaćeno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220 </w:t>
      </w:r>
      <w:r>
        <w:rPr>
          <w:rFonts w:ascii="Arial" w:hAnsi="Arial" w:cs="Arial"/>
          <w:sz w:val="20"/>
          <w:szCs w:val="20"/>
          <w:lang w:val="sr-Cyrl-RS"/>
        </w:rPr>
        <w:t>miliona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funti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poreske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pomoći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investirana u 327 filmova napravljenih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</w:t>
      </w:r>
      <w:r w:rsidRPr="00596F4A">
        <w:rPr>
          <w:rFonts w:ascii="Arial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Sistem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poreske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pomoći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uveden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2007.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tada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šire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poznat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jedan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osnovnih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načina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finansijske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podrške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nacionalnoj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kinematografiji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Zato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Vlada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2011.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odlučila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sistem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vrste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pomoći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produži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period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kraja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2015.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Poslednje izmene sistema su objavljene u državnom budžetu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2014. </w:t>
      </w:r>
      <w:r>
        <w:rPr>
          <w:rFonts w:ascii="Arial" w:hAnsi="Arial" w:cs="Arial"/>
          <w:sz w:val="20"/>
          <w:szCs w:val="20"/>
          <w:lang w:val="sr-Cyrl-RS"/>
        </w:rPr>
        <w:t>godinu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ciljem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dodatno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podstaknu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finansiranje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nacionalne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filmove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čiji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ukupni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troškovi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proizvodnje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 </w:t>
      </w:r>
      <w:r>
        <w:rPr>
          <w:rFonts w:ascii="Arial" w:hAnsi="Arial" w:cs="Arial"/>
          <w:sz w:val="20"/>
          <w:szCs w:val="20"/>
          <w:lang w:val="sr-Cyrl-RS"/>
        </w:rPr>
        <w:t>miliona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funti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filmska produkcijska kuća može podneti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zahtev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smanjenje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ukupnih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troškova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25%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fonda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poreske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pomoći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filmove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ukupnim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troškovima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prelaze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 </w:t>
      </w:r>
      <w:r>
        <w:rPr>
          <w:rFonts w:ascii="Arial" w:hAnsi="Arial" w:cs="Arial"/>
          <w:sz w:val="20"/>
          <w:szCs w:val="20"/>
          <w:lang w:val="sr-Cyrl-RS"/>
        </w:rPr>
        <w:t>miliona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funti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isplaćuje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20%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ukupne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vrednosti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fonda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poreske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pomoći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Budžetu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2015. </w:t>
      </w:r>
      <w:r>
        <w:rPr>
          <w:rFonts w:ascii="Arial" w:hAnsi="Arial" w:cs="Arial"/>
          <w:sz w:val="20"/>
          <w:szCs w:val="20"/>
          <w:lang w:val="sr-Cyrl-RS"/>
        </w:rPr>
        <w:t>godinu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najavljena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namera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povećaju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sredstva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25%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nacionalne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filmove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obzira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vrednost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proizvodnje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filma</w:t>
      </w:r>
      <w:r w:rsidRPr="00596F4A">
        <w:rPr>
          <w:rFonts w:ascii="Arial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Sistem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poreskih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olakšica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podršku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jedan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najstimulativnijih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sistema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poreskih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olakšica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svetu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2013. </w:t>
      </w:r>
      <w:r>
        <w:rPr>
          <w:rFonts w:ascii="Arial" w:hAnsi="Arial" w:cs="Arial"/>
          <w:sz w:val="20"/>
          <w:szCs w:val="20"/>
          <w:lang w:val="sr-Cyrl-RS"/>
        </w:rPr>
        <w:t>godini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primer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privukao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više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1 </w:t>
      </w:r>
      <w:r>
        <w:rPr>
          <w:rFonts w:ascii="Arial" w:hAnsi="Arial" w:cs="Arial"/>
          <w:sz w:val="20"/>
          <w:szCs w:val="20"/>
          <w:lang w:val="sr-Cyrl-RS"/>
        </w:rPr>
        <w:t>milijarde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funti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investicija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filmsku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industriju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sama filmska industrija u UK daje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značajan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doprinos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nacionalnoj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ekonomiji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43</w:t>
      </w:r>
      <w:r>
        <w:rPr>
          <w:rFonts w:ascii="Arial" w:hAnsi="Arial" w:cs="Arial"/>
          <w:sz w:val="20"/>
          <w:szCs w:val="20"/>
          <w:lang w:val="sr-Cyrl-RS"/>
        </w:rPr>
        <w:t>.900 radnih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mesta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doprinosom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1,6 </w:t>
      </w:r>
      <w:r>
        <w:rPr>
          <w:rFonts w:ascii="Arial" w:hAnsi="Arial" w:cs="Arial"/>
          <w:sz w:val="20"/>
          <w:szCs w:val="20"/>
          <w:lang w:val="sr-Cyrl-RS"/>
        </w:rPr>
        <w:t>miliona funti bruto domaćem proizvodu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2012. </w:t>
      </w:r>
      <w:r>
        <w:rPr>
          <w:rFonts w:ascii="Arial" w:hAnsi="Arial" w:cs="Arial"/>
          <w:sz w:val="20"/>
          <w:szCs w:val="20"/>
          <w:lang w:val="sr-Cyrl-RS"/>
        </w:rPr>
        <w:t>godinu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). </w:t>
      </w:r>
    </w:p>
    <w:p w:rsidR="006D777B" w:rsidRPr="00596F4A" w:rsidRDefault="006D777B" w:rsidP="006D777B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Vlada UK ulaže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16 </w:t>
      </w:r>
      <w:r>
        <w:rPr>
          <w:rFonts w:ascii="Arial" w:hAnsi="Arial" w:cs="Arial"/>
          <w:sz w:val="20"/>
          <w:szCs w:val="20"/>
          <w:lang w:val="sr-Cyrl-RS"/>
        </w:rPr>
        <w:t>miliona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funti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razvoj stručnih veština i inovacija u domenu filmskog stvaralaštva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kako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zadovoljila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visoku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potražnju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održala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svetski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poznatu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reputaciju filmskih ekipa i nagrađivala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talente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Vlada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podržava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proizvodnju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nezavisnih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britanskih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filmova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mnogobrojnih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izvora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što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npr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Fond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ulaganje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kreativne veštine. Pri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odlučivanju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finansiranju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ostalim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važnim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pitanjima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Vlada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konsultuje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stručnjake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filmske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industrije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stručnog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mišljenja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razvija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dalju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strategiju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pomoći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filmskoj</w:t>
      </w:r>
      <w:r w:rsidRPr="00596F4A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industriji</w:t>
      </w:r>
      <w:r w:rsidRPr="00596F4A">
        <w:rPr>
          <w:rFonts w:ascii="Arial" w:hAnsi="Arial" w:cs="Arial"/>
          <w:sz w:val="20"/>
          <w:szCs w:val="20"/>
          <w:lang w:val="sr-Cyrl-RS"/>
        </w:rPr>
        <w:t>.</w:t>
      </w:r>
    </w:p>
    <w:p w:rsidR="006D777B" w:rsidRPr="00596F4A" w:rsidRDefault="006D777B" w:rsidP="006D777B">
      <w:pPr>
        <w:pStyle w:val="Normal1"/>
        <w:spacing w:line="360" w:lineRule="auto"/>
        <w:jc w:val="both"/>
        <w:rPr>
          <w:i/>
          <w:iCs/>
          <w:sz w:val="20"/>
          <w:szCs w:val="20"/>
          <w:lang w:val="sr-Cyrl-RS"/>
        </w:rPr>
      </w:pPr>
    </w:p>
    <w:p w:rsidR="006D777B" w:rsidRPr="00596F4A" w:rsidRDefault="006D777B" w:rsidP="006D777B">
      <w:pPr>
        <w:pStyle w:val="Normal1"/>
        <w:spacing w:line="360" w:lineRule="auto"/>
        <w:jc w:val="both"/>
        <w:rPr>
          <w:i/>
          <w:iCs/>
          <w:sz w:val="20"/>
          <w:szCs w:val="20"/>
          <w:lang w:val="sr-Cyrl-RS"/>
        </w:rPr>
      </w:pPr>
      <w:r>
        <w:rPr>
          <w:i/>
          <w:iCs/>
          <w:sz w:val="20"/>
          <w:szCs w:val="20"/>
          <w:lang w:val="sr-Cyrl-RS"/>
        </w:rPr>
        <w:t>Izvori</w:t>
      </w:r>
      <w:r w:rsidRPr="00596F4A">
        <w:rPr>
          <w:i/>
          <w:iCs/>
          <w:sz w:val="20"/>
          <w:szCs w:val="20"/>
          <w:lang w:val="sr-Cyrl-RS"/>
        </w:rPr>
        <w:t xml:space="preserve"> </w:t>
      </w:r>
      <w:r>
        <w:rPr>
          <w:i/>
          <w:iCs/>
          <w:sz w:val="20"/>
          <w:szCs w:val="20"/>
          <w:lang w:val="sr-Cyrl-RS"/>
        </w:rPr>
        <w:t>informacija</w:t>
      </w:r>
    </w:p>
    <w:p w:rsidR="006D777B" w:rsidRPr="00CB0859" w:rsidRDefault="006D777B" w:rsidP="006D777B">
      <w:pPr>
        <w:spacing w:line="360" w:lineRule="auto"/>
        <w:rPr>
          <w:rFonts w:ascii="Arial" w:hAnsi="Arial" w:cs="Arial"/>
          <w:bCs/>
          <w:sz w:val="20"/>
          <w:szCs w:val="20"/>
          <w:lang w:val="sr-Latn-BA"/>
        </w:rPr>
      </w:pPr>
      <w:r w:rsidRPr="00CB0859">
        <w:rPr>
          <w:rFonts w:ascii="Arial" w:hAnsi="Arial" w:cs="Arial"/>
          <w:bCs/>
          <w:sz w:val="20"/>
          <w:szCs w:val="20"/>
          <w:lang w:val="sr-Latn-BA"/>
        </w:rPr>
        <w:t xml:space="preserve">Austrian film institute. </w:t>
      </w:r>
      <w:hyperlink r:id="rId10" w:history="1">
        <w:r w:rsidRPr="00CB0859">
          <w:rPr>
            <w:rStyle w:val="Hyperlink"/>
            <w:rFonts w:ascii="Arial" w:hAnsi="Arial" w:cs="Arial"/>
            <w:bCs/>
            <w:sz w:val="20"/>
            <w:szCs w:val="20"/>
            <w:lang w:val="sr-Latn-BA"/>
          </w:rPr>
          <w:t>http://www.filminstitut.at/en/tasks-and-aims/</w:t>
        </w:r>
      </w:hyperlink>
    </w:p>
    <w:p w:rsidR="006D777B" w:rsidRPr="00CB0859" w:rsidRDefault="006D777B" w:rsidP="006D777B">
      <w:pPr>
        <w:spacing w:line="360" w:lineRule="auto"/>
        <w:rPr>
          <w:rStyle w:val="Hyperlink"/>
          <w:rFonts w:ascii="Arial" w:eastAsiaTheme="majorEastAsia" w:hAnsi="Arial" w:cs="Arial"/>
          <w:sz w:val="20"/>
          <w:szCs w:val="20"/>
          <w:lang w:val="sr-Latn-BA"/>
        </w:rPr>
      </w:pPr>
      <w:r w:rsidRPr="00CB0859">
        <w:rPr>
          <w:rFonts w:ascii="Arial" w:hAnsi="Arial" w:cs="Arial"/>
          <w:sz w:val="20"/>
          <w:szCs w:val="20"/>
          <w:lang w:val="sr-Latn-BA"/>
        </w:rPr>
        <w:t xml:space="preserve">Beauftragte der Bundesregierung für Kultur und Medien - BKM. </w:t>
      </w:r>
      <w:hyperlink r:id="rId11" w:history="1">
        <w:r w:rsidRPr="00CB0859">
          <w:rPr>
            <w:rStyle w:val="Hyperlink"/>
            <w:rFonts w:ascii="Arial" w:eastAsiaTheme="majorEastAsia" w:hAnsi="Arial" w:cs="Arial"/>
            <w:sz w:val="20"/>
            <w:szCs w:val="20"/>
            <w:lang w:val="sr-Latn-BA"/>
          </w:rPr>
          <w:t>http://www.deutsche-kultur-international.de/en/org/organisations/federal-government-commissioner-for-culture-and-media-bkm.html</w:t>
        </w:r>
      </w:hyperlink>
    </w:p>
    <w:p w:rsidR="006D777B" w:rsidRPr="00596F4A" w:rsidRDefault="006D777B" w:rsidP="006D777B">
      <w:pPr>
        <w:spacing w:line="360" w:lineRule="auto"/>
        <w:rPr>
          <w:rStyle w:val="Hyperlink"/>
          <w:rFonts w:ascii="Arial" w:hAnsi="Arial" w:cs="Arial"/>
          <w:sz w:val="20"/>
          <w:szCs w:val="20"/>
          <w:lang w:val="sr-Cyrl-RS"/>
        </w:rPr>
      </w:pPr>
      <w:r w:rsidRPr="00CB0859">
        <w:rPr>
          <w:rFonts w:ascii="Arial" w:hAnsi="Arial" w:cs="Arial"/>
          <w:sz w:val="20"/>
          <w:szCs w:val="20"/>
          <w:lang w:val="sr-Latn-BA"/>
        </w:rPr>
        <w:t>Belgian Tax Shelter system, Federal Public Service FINANCE, 2015.</w:t>
      </w:r>
      <w:r w:rsidRPr="00596F4A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596F4A">
          <w:rPr>
            <w:rStyle w:val="Hyperlink"/>
            <w:rFonts w:ascii="Arial" w:hAnsi="Arial" w:cs="Arial"/>
            <w:sz w:val="20"/>
            <w:szCs w:val="20"/>
          </w:rPr>
          <w:t>http://koba.minfin.fgov.be/commande/pdf/brochure-tax-shelter-2015-en.pdf</w:t>
        </w:r>
      </w:hyperlink>
    </w:p>
    <w:p w:rsidR="006D777B" w:rsidRPr="00596F4A" w:rsidRDefault="006D777B" w:rsidP="006D777B">
      <w:pPr>
        <w:spacing w:line="360" w:lineRule="auto"/>
        <w:rPr>
          <w:rFonts w:ascii="Arial" w:eastAsia="Times New Roman" w:hAnsi="Arial" w:cs="Arial"/>
          <w:sz w:val="20"/>
          <w:szCs w:val="20"/>
          <w:lang w:val="sr-Cyrl-RS" w:eastAsia="x-none"/>
        </w:rPr>
      </w:pPr>
      <w:r w:rsidRPr="00596F4A">
        <w:rPr>
          <w:rFonts w:ascii="Arial" w:eastAsia="Times New Roman" w:hAnsi="Arial" w:cs="Arial"/>
          <w:sz w:val="20"/>
          <w:szCs w:val="20"/>
          <w:lang w:val="sr-Cyrl-RS" w:eastAsia="x-none"/>
        </w:rPr>
        <w:t xml:space="preserve">British Film Institute (BFI). </w:t>
      </w:r>
      <w:hyperlink r:id="rId13" w:history="1">
        <w:r w:rsidRPr="00596F4A">
          <w:rPr>
            <w:rStyle w:val="Hyperlink"/>
            <w:rFonts w:ascii="Arial" w:eastAsia="Times New Roman" w:hAnsi="Arial" w:cs="Arial"/>
            <w:sz w:val="20"/>
            <w:szCs w:val="20"/>
            <w:lang w:val="sr-Cyrl-RS" w:eastAsia="x-none"/>
          </w:rPr>
          <w:t>http://www.bfi.org.uk/film-industry</w:t>
        </w:r>
      </w:hyperlink>
    </w:p>
    <w:p w:rsidR="006D777B" w:rsidRPr="00596F4A" w:rsidRDefault="006D777B" w:rsidP="006D777B">
      <w:pPr>
        <w:spacing w:line="360" w:lineRule="auto"/>
        <w:rPr>
          <w:rFonts w:ascii="Arial" w:eastAsia="Times New Roman" w:hAnsi="Arial" w:cs="Arial"/>
          <w:sz w:val="20"/>
          <w:szCs w:val="20"/>
          <w:lang w:val="sr-Cyrl-RS" w:eastAsia="x-none"/>
        </w:rPr>
      </w:pPr>
      <w:r w:rsidRPr="00596F4A">
        <w:rPr>
          <w:rFonts w:ascii="Arial" w:eastAsia="Times New Roman" w:hAnsi="Arial" w:cs="Arial"/>
          <w:sz w:val="20"/>
          <w:szCs w:val="20"/>
          <w:lang w:val="sr-Cyrl-RS" w:eastAsia="x-none"/>
        </w:rPr>
        <w:t xml:space="preserve">British Film Institute (BFI).  </w:t>
      </w:r>
      <w:hyperlink r:id="rId14" w:history="1">
        <w:r w:rsidRPr="00596F4A">
          <w:rPr>
            <w:rStyle w:val="Hyperlink"/>
            <w:rFonts w:ascii="Arial" w:eastAsia="Times New Roman" w:hAnsi="Arial" w:cs="Arial"/>
            <w:sz w:val="20"/>
            <w:szCs w:val="20"/>
            <w:lang w:val="sr-Cyrl-RS" w:eastAsia="x-none"/>
          </w:rPr>
          <w:t>http://www.bfi.org.uk/about-bfi/policy-strategy</w:t>
        </w:r>
      </w:hyperlink>
    </w:p>
    <w:p w:rsidR="006D777B" w:rsidRPr="006D777B" w:rsidRDefault="006D777B" w:rsidP="006D777B">
      <w:pPr>
        <w:pStyle w:val="NormalWeb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6D777B">
        <w:rPr>
          <w:rStyle w:val="Strong"/>
          <w:rFonts w:ascii="Arial" w:hAnsi="Arial" w:cs="Arial"/>
          <w:b w:val="0"/>
          <w:bCs w:val="0"/>
          <w:sz w:val="20"/>
          <w:szCs w:val="20"/>
          <w:lang w:val="sr-Latn-RS"/>
        </w:rPr>
        <w:t xml:space="preserve">ECPRD Request </w:t>
      </w:r>
      <w:r w:rsidRPr="006D777B">
        <w:rPr>
          <w:rStyle w:val="Strong"/>
          <w:rFonts w:ascii="Arial" w:hAnsi="Arial" w:cs="Arial"/>
          <w:b w:val="0"/>
          <w:bCs w:val="0"/>
          <w:sz w:val="20"/>
          <w:szCs w:val="20"/>
        </w:rPr>
        <w:t>2849 - The financial support to the national cinematography (26.05.2015)</w:t>
      </w:r>
    </w:p>
    <w:p w:rsidR="006D777B" w:rsidRPr="00596F4A" w:rsidRDefault="006D777B" w:rsidP="006D777B">
      <w:pPr>
        <w:pStyle w:val="Normal1"/>
        <w:spacing w:line="360" w:lineRule="auto"/>
        <w:jc w:val="both"/>
        <w:rPr>
          <w:sz w:val="20"/>
          <w:szCs w:val="20"/>
          <w:lang w:val="sr-Cyrl-RS"/>
        </w:rPr>
      </w:pPr>
      <w:r w:rsidRPr="006D777B">
        <w:rPr>
          <w:rStyle w:val="Strong"/>
          <w:b w:val="0"/>
          <w:bCs w:val="0"/>
          <w:sz w:val="20"/>
          <w:szCs w:val="20"/>
          <w:lang w:val="sr-Latn-RS"/>
        </w:rPr>
        <w:lastRenderedPageBreak/>
        <w:t>ECPRD Request 2738</w:t>
      </w:r>
      <w:r w:rsidRPr="00596F4A">
        <w:rPr>
          <w:rStyle w:val="Strong"/>
          <w:sz w:val="20"/>
          <w:szCs w:val="20"/>
          <w:lang w:val="sr-Latn-RS"/>
        </w:rPr>
        <w:t xml:space="preserve"> - </w:t>
      </w:r>
      <w:r w:rsidRPr="00596F4A">
        <w:rPr>
          <w:sz w:val="20"/>
          <w:szCs w:val="20"/>
        </w:rPr>
        <w:t>Public institutions supporting arts, culture, creative industry, audiovisual culture and cinematography (21.01.2015)</w:t>
      </w:r>
    </w:p>
    <w:p w:rsidR="006D777B" w:rsidRPr="00596F4A" w:rsidRDefault="006D777B" w:rsidP="006D777B">
      <w:pPr>
        <w:spacing w:line="360" w:lineRule="auto"/>
        <w:rPr>
          <w:rFonts w:ascii="Arial" w:eastAsia="Times New Roman" w:hAnsi="Arial" w:cs="Arial"/>
          <w:sz w:val="20"/>
          <w:szCs w:val="20"/>
          <w:lang w:val="sr-Cyrl-RS" w:eastAsia="x-none"/>
        </w:rPr>
      </w:pPr>
      <w:r w:rsidRPr="00596F4A">
        <w:rPr>
          <w:rFonts w:ascii="Arial" w:eastAsia="Times New Roman" w:hAnsi="Arial" w:cs="Arial"/>
          <w:sz w:val="20"/>
          <w:szCs w:val="20"/>
          <w:lang w:val="de-AT" w:eastAsia="x-none"/>
        </w:rPr>
        <w:t>Filmförderungsanstalt (FFA)</w:t>
      </w:r>
      <w:r w:rsidRPr="00596F4A">
        <w:rPr>
          <w:rFonts w:ascii="Arial" w:eastAsia="Times New Roman" w:hAnsi="Arial" w:cs="Arial"/>
          <w:sz w:val="20"/>
          <w:szCs w:val="20"/>
          <w:lang w:val="sr-Cyrl-RS" w:eastAsia="x-none"/>
        </w:rPr>
        <w:t xml:space="preserve">. </w:t>
      </w:r>
      <w:hyperlink r:id="rId15" w:history="1">
        <w:r w:rsidRPr="00596F4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sr-Cyrl-RS" w:eastAsia="x-none"/>
          </w:rPr>
          <w:t>http://www.ffa.de/index.php?page=profil&amp;language=_en</w:t>
        </w:r>
      </w:hyperlink>
      <w:r w:rsidRPr="00596F4A">
        <w:rPr>
          <w:rFonts w:ascii="Arial" w:eastAsia="Times New Roman" w:hAnsi="Arial" w:cs="Arial"/>
          <w:sz w:val="20"/>
          <w:szCs w:val="20"/>
          <w:lang w:val="de-AT" w:eastAsia="x-none"/>
        </w:rPr>
        <w:t>,</w:t>
      </w:r>
    </w:p>
    <w:p w:rsidR="006D777B" w:rsidRPr="00596F4A" w:rsidRDefault="006D777B" w:rsidP="006D777B">
      <w:pPr>
        <w:spacing w:after="0" w:line="360" w:lineRule="auto"/>
        <w:rPr>
          <w:rFonts w:ascii="Arial" w:eastAsia="Times New Roman" w:hAnsi="Arial" w:cs="Arial"/>
          <w:sz w:val="20"/>
          <w:szCs w:val="20"/>
          <w:lang w:val="sr-Cyrl-RS" w:eastAsia="et-EE"/>
        </w:rPr>
      </w:pPr>
      <w:r w:rsidRPr="00596F4A">
        <w:rPr>
          <w:rFonts w:ascii="Arial" w:eastAsia="Times New Roman" w:hAnsi="Arial" w:cs="Arial"/>
          <w:sz w:val="20"/>
          <w:szCs w:val="20"/>
          <w:lang w:val="sr-Cyrl-RS" w:eastAsia="x-none"/>
        </w:rPr>
        <w:t xml:space="preserve">Uebersicht-Aenderungen.  </w:t>
      </w:r>
      <w:hyperlink r:id="rId16" w:history="1">
        <w:r w:rsidRPr="00596F4A">
          <w:rPr>
            <w:rStyle w:val="Hyperlink"/>
            <w:rFonts w:ascii="Arial" w:eastAsia="Times New Roman" w:hAnsi="Arial" w:cs="Arial"/>
            <w:sz w:val="20"/>
            <w:szCs w:val="20"/>
            <w:lang w:val="sr-Cyrl-RS" w:eastAsia="et-EE"/>
          </w:rPr>
          <w:t>http://www.ffa.de/downloads/ffg_2014/merkblaetter/Uebersicht-Aenderungen.pdf</w:t>
        </w:r>
      </w:hyperlink>
    </w:p>
    <w:p w:rsidR="006D777B" w:rsidRDefault="006D777B" w:rsidP="006D777B">
      <w:pPr>
        <w:pStyle w:val="NoSpacing"/>
        <w:rPr>
          <w:i/>
          <w:iCs/>
          <w:lang w:val="sr-Cyrl-RS"/>
        </w:rPr>
      </w:pPr>
      <w:r>
        <w:rPr>
          <w:i/>
          <w:iCs/>
          <w:lang w:val="sr-Cyrl-RS"/>
        </w:rPr>
        <w:tab/>
      </w:r>
      <w:r>
        <w:rPr>
          <w:i/>
          <w:iCs/>
          <w:lang w:val="sr-Cyrl-RS"/>
        </w:rPr>
        <w:tab/>
      </w:r>
      <w:r>
        <w:rPr>
          <w:i/>
          <w:iCs/>
          <w:lang w:val="sr-Cyrl-RS"/>
        </w:rPr>
        <w:tab/>
      </w:r>
      <w:r>
        <w:rPr>
          <w:i/>
          <w:iCs/>
          <w:lang w:val="sr-Cyrl-RS"/>
        </w:rPr>
        <w:tab/>
      </w:r>
      <w:r>
        <w:rPr>
          <w:i/>
          <w:iCs/>
          <w:lang w:val="sr-Cyrl-RS"/>
        </w:rPr>
        <w:tab/>
      </w:r>
      <w:r>
        <w:rPr>
          <w:i/>
          <w:iCs/>
          <w:lang w:val="sr-Cyrl-RS"/>
        </w:rPr>
        <w:tab/>
      </w:r>
    </w:p>
    <w:p w:rsidR="006D777B" w:rsidRDefault="006D777B" w:rsidP="006D777B">
      <w:pPr>
        <w:pStyle w:val="NoSpacing"/>
        <w:ind w:left="3600" w:firstLine="72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Istraživanje</w:t>
      </w:r>
      <w:r w:rsidRPr="001435F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uradile</w:t>
      </w:r>
      <w:r w:rsidRPr="001435FC">
        <w:rPr>
          <w:rFonts w:ascii="Arial" w:hAnsi="Arial" w:cs="Arial"/>
          <w:sz w:val="20"/>
          <w:szCs w:val="20"/>
          <w:lang w:val="sr-Cyrl-RS"/>
        </w:rPr>
        <w:t>:</w:t>
      </w:r>
    </w:p>
    <w:p w:rsidR="006D777B" w:rsidRPr="001435FC" w:rsidRDefault="006D777B" w:rsidP="006D777B">
      <w:pPr>
        <w:pStyle w:val="NoSpacing"/>
        <w:ind w:left="3600" w:firstLine="720"/>
        <w:rPr>
          <w:rFonts w:ascii="Arial" w:hAnsi="Arial" w:cs="Arial"/>
          <w:sz w:val="20"/>
          <w:szCs w:val="20"/>
          <w:lang w:val="sr-Cyrl-RS"/>
        </w:rPr>
      </w:pPr>
    </w:p>
    <w:p w:rsidR="006D777B" w:rsidRPr="001435FC" w:rsidRDefault="006D777B" w:rsidP="006D777B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Jelena</w:t>
      </w:r>
      <w:r w:rsidRPr="001435F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Marković</w:t>
      </w:r>
    </w:p>
    <w:p w:rsidR="006D777B" w:rsidRPr="001435FC" w:rsidRDefault="006D777B" w:rsidP="006D777B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1435FC">
        <w:rPr>
          <w:rFonts w:ascii="Arial" w:hAnsi="Arial" w:cs="Arial"/>
          <w:sz w:val="20"/>
          <w:szCs w:val="20"/>
          <w:lang w:val="sr-Cyrl-RS"/>
        </w:rPr>
        <w:t xml:space="preserve">     </w:t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viši</w:t>
      </w:r>
      <w:r w:rsidRPr="001435F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savetnik</w:t>
      </w:r>
      <w:r w:rsidRPr="001435FC">
        <w:rPr>
          <w:rFonts w:ascii="Arial" w:hAnsi="Arial" w:cs="Arial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sz w:val="20"/>
          <w:szCs w:val="20"/>
          <w:lang w:val="sr-Cyrl-RS"/>
        </w:rPr>
        <w:t>istraživač</w:t>
      </w:r>
    </w:p>
    <w:p w:rsidR="006D777B" w:rsidRPr="001435FC" w:rsidRDefault="006D777B" w:rsidP="006D777B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6D777B" w:rsidRPr="001435FC" w:rsidRDefault="006D777B" w:rsidP="006D777B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Ivana</w:t>
      </w:r>
      <w:r w:rsidRPr="001435F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Stefanović</w:t>
      </w:r>
    </w:p>
    <w:p w:rsidR="006D777B" w:rsidRPr="001435FC" w:rsidRDefault="006D777B" w:rsidP="006D777B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 w:rsidRPr="001435FC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viši</w:t>
      </w:r>
      <w:r w:rsidRPr="001435FC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savetnik</w:t>
      </w:r>
      <w:r w:rsidRPr="001435FC">
        <w:rPr>
          <w:rFonts w:ascii="Arial" w:hAnsi="Arial" w:cs="Arial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sz w:val="20"/>
          <w:szCs w:val="20"/>
          <w:lang w:val="sr-Cyrl-RS"/>
        </w:rPr>
        <w:t>istraživač</w:t>
      </w:r>
    </w:p>
    <w:p w:rsidR="006D777B" w:rsidRPr="001435FC" w:rsidRDefault="006D777B" w:rsidP="006D777B">
      <w:pPr>
        <w:pStyle w:val="Normal1"/>
        <w:spacing w:line="360" w:lineRule="auto"/>
        <w:jc w:val="both"/>
        <w:rPr>
          <w:i/>
          <w:iCs/>
          <w:sz w:val="20"/>
          <w:szCs w:val="20"/>
          <w:lang w:val="sr-Cyrl-RS"/>
        </w:rPr>
      </w:pPr>
    </w:p>
    <w:p w:rsidR="006D777B" w:rsidRPr="00596F4A" w:rsidRDefault="006D777B" w:rsidP="006D777B">
      <w:pPr>
        <w:spacing w:line="360" w:lineRule="auto"/>
        <w:rPr>
          <w:rFonts w:ascii="Arial" w:hAnsi="Arial" w:cs="Arial"/>
          <w:sz w:val="20"/>
          <w:szCs w:val="20"/>
          <w:lang w:val="sr-Cyrl-RS"/>
        </w:rPr>
      </w:pPr>
    </w:p>
    <w:p w:rsidR="00256695" w:rsidRDefault="00256695"/>
    <w:sectPr w:rsidR="00256695" w:rsidSect="007973B4">
      <w:footerReference w:type="default" r:id="rId17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C9" w:rsidRDefault="007B40C9" w:rsidP="006D777B">
      <w:pPr>
        <w:spacing w:after="0" w:line="240" w:lineRule="auto"/>
      </w:pPr>
      <w:r>
        <w:separator/>
      </w:r>
    </w:p>
  </w:endnote>
  <w:endnote w:type="continuationSeparator" w:id="0">
    <w:p w:rsidR="007B40C9" w:rsidRDefault="007B40C9" w:rsidP="006D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362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73B4" w:rsidRDefault="002F46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D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73B4" w:rsidRDefault="007B40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C9" w:rsidRDefault="007B40C9" w:rsidP="006D777B">
      <w:pPr>
        <w:spacing w:after="0" w:line="240" w:lineRule="auto"/>
      </w:pPr>
      <w:r>
        <w:separator/>
      </w:r>
    </w:p>
  </w:footnote>
  <w:footnote w:type="continuationSeparator" w:id="0">
    <w:p w:rsidR="007B40C9" w:rsidRDefault="007B40C9" w:rsidP="006D777B">
      <w:pPr>
        <w:spacing w:after="0" w:line="240" w:lineRule="auto"/>
      </w:pPr>
      <w:r>
        <w:continuationSeparator/>
      </w:r>
    </w:p>
  </w:footnote>
  <w:footnote w:id="1">
    <w:p w:rsidR="006D777B" w:rsidRPr="008B299B" w:rsidRDefault="006D777B" w:rsidP="006D777B">
      <w:pPr>
        <w:pStyle w:val="FootnoteText"/>
        <w:spacing w:after="0"/>
        <w:jc w:val="left"/>
        <w:rPr>
          <w:rFonts w:ascii="Arial" w:hAnsi="Arial" w:cs="Arial"/>
          <w:sz w:val="18"/>
          <w:szCs w:val="18"/>
        </w:rPr>
      </w:pPr>
      <w:r w:rsidRPr="008B299B">
        <w:rPr>
          <w:rStyle w:val="FootnoteReference"/>
          <w:rFonts w:ascii="Arial" w:hAnsi="Arial" w:cs="Arial"/>
          <w:sz w:val="18"/>
          <w:szCs w:val="18"/>
        </w:rPr>
        <w:footnoteRef/>
      </w:r>
      <w:r w:rsidRPr="008B299B">
        <w:rPr>
          <w:rFonts w:ascii="Arial" w:hAnsi="Arial" w:cs="Arial"/>
          <w:sz w:val="18"/>
          <w:szCs w:val="18"/>
        </w:rPr>
        <w:t xml:space="preserve"> Film Funding Act: </w:t>
      </w:r>
      <w:hyperlink r:id="rId1" w:history="1">
        <w:r w:rsidRPr="00FC2785">
          <w:rPr>
            <w:rStyle w:val="Hyperlink"/>
            <w:rFonts w:ascii="Arial" w:hAnsi="Arial" w:cs="Arial"/>
            <w:sz w:val="18"/>
            <w:szCs w:val="18"/>
          </w:rPr>
          <w:t>http://www.filminstitut.at/en/view/files/download/showDownload/?tool=12&amp;feld=download&amp;sprach_connect=246</w:t>
        </w:r>
      </w:hyperlink>
    </w:p>
    <w:p w:rsidR="006D777B" w:rsidRPr="008B299B" w:rsidRDefault="006D777B" w:rsidP="006D777B">
      <w:pPr>
        <w:pStyle w:val="FootnoteText"/>
        <w:rPr>
          <w:lang w:val="sr-Cyrl-RS"/>
        </w:rPr>
      </w:pPr>
    </w:p>
  </w:footnote>
  <w:footnote w:id="2">
    <w:p w:rsidR="006D777B" w:rsidRPr="00CF7C17" w:rsidRDefault="006D777B" w:rsidP="006D777B">
      <w:pPr>
        <w:pStyle w:val="FootnoteText"/>
        <w:spacing w:after="0" w:line="240" w:lineRule="auto"/>
        <w:rPr>
          <w:lang w:val="sr-Cyrl-RS"/>
        </w:rPr>
      </w:pPr>
      <w:r w:rsidRPr="00CF7C17">
        <w:rPr>
          <w:rStyle w:val="FootnoteReference"/>
          <w:rFonts w:eastAsiaTheme="majorEastAsia"/>
          <w:sz w:val="18"/>
          <w:szCs w:val="18"/>
        </w:rPr>
        <w:footnoteRef/>
      </w:r>
      <w:r w:rsidRPr="00CB08A0">
        <w:rPr>
          <w:sz w:val="18"/>
          <w:szCs w:val="18"/>
          <w:lang w:val="sr-Cyrl-RS"/>
        </w:rPr>
        <w:t xml:space="preserve"> </w:t>
      </w:r>
      <w:r w:rsidRPr="0017799F">
        <w:rPr>
          <w:rFonts w:ascii="Arial" w:hAnsi="Arial" w:cs="Arial"/>
          <w:i/>
          <w:sz w:val="18"/>
          <w:szCs w:val="18"/>
          <w:lang w:val="sr-Latn-BA"/>
        </w:rPr>
        <w:t>Legge Cinema</w:t>
      </w:r>
      <w:r w:rsidRPr="0017799F">
        <w:rPr>
          <w:rFonts w:ascii="Arial" w:hAnsi="Arial" w:cs="Arial"/>
          <w:sz w:val="18"/>
          <w:szCs w:val="18"/>
          <w:lang w:val="sr-Latn-BA"/>
        </w:rPr>
        <w:t xml:space="preserve"> - </w:t>
      </w:r>
      <w:r w:rsidRPr="0017799F">
        <w:rPr>
          <w:rFonts w:ascii="Arial" w:hAnsi="Arial" w:cs="Arial"/>
          <w:i/>
          <w:sz w:val="18"/>
          <w:szCs w:val="18"/>
          <w:lang w:val="sr-Latn-BA"/>
        </w:rPr>
        <w:t>D.Lgs. 22 gennaio</w:t>
      </w:r>
      <w:r w:rsidRPr="00CB08A0">
        <w:rPr>
          <w:rFonts w:ascii="Arial" w:hAnsi="Arial" w:cs="Arial"/>
          <w:i/>
          <w:sz w:val="18"/>
          <w:szCs w:val="18"/>
          <w:lang w:val="sr-Cyrl-RS"/>
        </w:rPr>
        <w:t xml:space="preserve"> 2004, </w:t>
      </w:r>
      <w:r w:rsidRPr="0017799F">
        <w:rPr>
          <w:rFonts w:ascii="Arial" w:hAnsi="Arial" w:cs="Arial"/>
          <w:i/>
          <w:sz w:val="18"/>
          <w:szCs w:val="18"/>
        </w:rPr>
        <w:t>n</w:t>
      </w:r>
      <w:r w:rsidRPr="00CB08A0">
        <w:rPr>
          <w:rFonts w:ascii="Arial" w:hAnsi="Arial" w:cs="Arial"/>
          <w:i/>
          <w:sz w:val="18"/>
          <w:szCs w:val="18"/>
          <w:lang w:val="sr-Cyrl-RS"/>
        </w:rPr>
        <w:t xml:space="preserve">. </w:t>
      </w:r>
      <w:r w:rsidRPr="00CB08A0">
        <w:rPr>
          <w:rFonts w:ascii="Arial" w:hAnsi="Arial" w:cs="Arial"/>
          <w:i/>
          <w:sz w:val="18"/>
          <w:szCs w:val="18"/>
          <w:lang w:val="sr-Cyrl-RS"/>
        </w:rPr>
        <w:t>28</w:t>
      </w:r>
      <w:r w:rsidRPr="0017799F">
        <w:rPr>
          <w:rFonts w:ascii="Arial" w:hAnsi="Arial" w:cs="Arial"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Latn-RS"/>
        </w:rPr>
        <w:t>prečišćeni tekst zakona dostupan je na italijanskom jeziku na internet adresi</w:t>
      </w:r>
      <w:r w:rsidRPr="0017799F">
        <w:rPr>
          <w:rFonts w:ascii="Arial" w:hAnsi="Arial" w:cs="Arial"/>
          <w:sz w:val="18"/>
          <w:szCs w:val="18"/>
          <w:lang w:val="sr-Cyrl-RS"/>
        </w:rPr>
        <w:t xml:space="preserve">: </w:t>
      </w:r>
      <w:hyperlink r:id="rId2" w:history="1">
        <w:r w:rsidRPr="0017799F">
          <w:rPr>
            <w:rStyle w:val="Hyperlink"/>
            <w:rFonts w:ascii="Arial" w:eastAsiaTheme="majorEastAsia" w:hAnsi="Arial" w:cs="Arial"/>
            <w:sz w:val="18"/>
            <w:szCs w:val="18"/>
            <w:lang w:val="sr-Cyrl-RS"/>
          </w:rPr>
          <w:t>http://www.cinema.beniculturali.it/direzionegenerale/61/normativa-statale/</w:t>
        </w:r>
      </w:hyperlink>
    </w:p>
  </w:footnote>
  <w:footnote w:id="3">
    <w:p w:rsidR="006D777B" w:rsidRPr="009C7DB9" w:rsidRDefault="006D777B" w:rsidP="006D777B">
      <w:pPr>
        <w:spacing w:after="0" w:line="240" w:lineRule="auto"/>
        <w:rPr>
          <w:lang w:val="sr-Cyrl-CS"/>
        </w:rPr>
      </w:pPr>
      <w:r>
        <w:rPr>
          <w:rStyle w:val="FootnoteReference"/>
        </w:rPr>
        <w:footnoteRef/>
      </w:r>
      <w:r w:rsidRPr="009C7DB9">
        <w:rPr>
          <w:lang w:val="sr-Cyrl-RS"/>
        </w:rPr>
        <w:t xml:space="preserve"> </w:t>
      </w:r>
      <w:r w:rsidRPr="009C7DB9">
        <w:rPr>
          <w:rStyle w:val="NoSpacingChar"/>
          <w:rFonts w:ascii="Arial" w:hAnsi="Arial" w:cs="Arial"/>
          <w:sz w:val="18"/>
          <w:szCs w:val="18"/>
          <w:lang w:val="sr-Cyrl-CS"/>
        </w:rPr>
        <w:t xml:space="preserve">Ministero dei Beni e delle Attività Culturali e del Turismo - Direzione generale per il Cinema: </w:t>
      </w:r>
      <w:hyperlink r:id="rId3" w:history="1">
        <w:r w:rsidRPr="004E5D0C">
          <w:rPr>
            <w:rStyle w:val="NoSpacingChar"/>
            <w:rFonts w:ascii="Arial" w:hAnsi="Arial" w:cs="Arial"/>
            <w:sz w:val="18"/>
            <w:szCs w:val="18"/>
            <w:lang w:val="sr-Cyrl-CS"/>
          </w:rPr>
          <w:t>http://www.cinema.beniculturali.it/</w:t>
        </w:r>
      </w:hyperlink>
    </w:p>
  </w:footnote>
  <w:footnote w:id="4">
    <w:p w:rsidR="006D777B" w:rsidRPr="00BA2365" w:rsidRDefault="006D777B" w:rsidP="006D777B">
      <w:pPr>
        <w:pStyle w:val="FootnoteText"/>
        <w:spacing w:after="0"/>
        <w:jc w:val="left"/>
        <w:rPr>
          <w:rFonts w:ascii="Arial" w:hAnsi="Arial" w:cs="Arial"/>
          <w:sz w:val="18"/>
          <w:szCs w:val="18"/>
          <w:lang w:val="sr-Cyrl-RS"/>
        </w:rPr>
      </w:pPr>
      <w:r w:rsidRPr="00C07EEB">
        <w:rPr>
          <w:rStyle w:val="FootnoteReference"/>
          <w:rFonts w:ascii="Arial" w:eastAsiaTheme="majorEastAsia" w:hAnsi="Arial" w:cs="Arial"/>
          <w:sz w:val="18"/>
          <w:szCs w:val="18"/>
        </w:rPr>
        <w:footnoteRef/>
      </w:r>
      <w:r w:rsidRPr="00C07EEB">
        <w:rPr>
          <w:rFonts w:ascii="Arial" w:hAnsi="Arial" w:cs="Arial"/>
          <w:sz w:val="18"/>
          <w:szCs w:val="18"/>
          <w:lang w:val="sr-Cyrl-RS"/>
        </w:rPr>
        <w:t xml:space="preserve"> Gesetz über Maßnahmen zur Förderung des deutschen Films - Filmförderungsge</w:t>
      </w:r>
      <w:r>
        <w:rPr>
          <w:rFonts w:ascii="Arial" w:hAnsi="Arial" w:cs="Arial"/>
          <w:sz w:val="18"/>
          <w:szCs w:val="18"/>
          <w:lang w:val="sr-Cyrl-RS"/>
        </w:rPr>
        <w:t>setz – FFG</w:t>
      </w:r>
      <w:r>
        <w:rPr>
          <w:rFonts w:ascii="Arial" w:hAnsi="Arial" w:cs="Arial"/>
          <w:sz w:val="18"/>
          <w:szCs w:val="18"/>
          <w:lang w:val="sr-Latn-RS"/>
        </w:rPr>
        <w:t>.</w:t>
      </w:r>
      <w:r w:rsidRPr="00C07EEB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4" w:history="1">
        <w:r w:rsidRPr="00FF7B20">
          <w:rPr>
            <w:rStyle w:val="Hyperlink"/>
            <w:rFonts w:ascii="Arial" w:hAnsi="Arial" w:cs="Arial"/>
            <w:sz w:val="18"/>
            <w:szCs w:val="18"/>
            <w:lang w:val="sr-Cyrl-RS"/>
          </w:rPr>
          <w:t>http://www.ffa.de/index.php?page=profil&amp;language=_en</w:t>
        </w:r>
      </w:hyperlink>
    </w:p>
  </w:footnote>
  <w:footnote w:id="5">
    <w:p w:rsidR="006D777B" w:rsidRPr="00172338" w:rsidRDefault="006D777B" w:rsidP="006D777B">
      <w:pPr>
        <w:pStyle w:val="NoSpacing"/>
        <w:rPr>
          <w:rFonts w:ascii="Arial" w:hAnsi="Arial" w:cs="Arial"/>
          <w:sz w:val="18"/>
          <w:szCs w:val="18"/>
          <w:lang w:bidi="gu-IN"/>
        </w:rPr>
      </w:pPr>
      <w:r w:rsidRPr="008F5633">
        <w:rPr>
          <w:rStyle w:val="FootnoteReference"/>
          <w:rFonts w:ascii="Arial" w:hAnsi="Arial" w:cs="Arial"/>
          <w:sz w:val="18"/>
          <w:szCs w:val="18"/>
        </w:rPr>
        <w:footnoteRef/>
      </w:r>
      <w:r w:rsidRPr="008F5633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 xml:space="preserve">Zakon o kinematografiji i pokretnim slikama  (konsolidovana verzija 16.05.2015.). </w:t>
      </w:r>
      <w:hyperlink r:id="rId5" w:history="1">
        <w:r w:rsidRPr="00172338">
          <w:rPr>
            <w:rFonts w:ascii="Arial" w:hAnsi="Arial" w:cs="Arial"/>
            <w:color w:val="0000FF"/>
            <w:sz w:val="18"/>
            <w:szCs w:val="18"/>
            <w:u w:val="single"/>
            <w:lang w:bidi="gu-IN"/>
          </w:rPr>
          <w:t>http://www.legifrance.gouv.fr/affichCode.do?cidTexte=LEGITEXT000020908868&amp;dateTexte=20150605</w:t>
        </w:r>
      </w:hyperlink>
      <w:r w:rsidRPr="00172338">
        <w:rPr>
          <w:rFonts w:ascii="Arial" w:hAnsi="Arial" w:cs="Arial"/>
          <w:sz w:val="18"/>
          <w:szCs w:val="18"/>
          <w:lang w:bidi="gu-IN"/>
        </w:rPr>
        <w:t xml:space="preserve"> </w:t>
      </w:r>
    </w:p>
  </w:footnote>
  <w:footnote w:id="6">
    <w:p w:rsidR="006D777B" w:rsidRPr="00C341B4" w:rsidRDefault="006D777B" w:rsidP="006D777B">
      <w:pPr>
        <w:pStyle w:val="NoSpacing"/>
        <w:rPr>
          <w:rFonts w:ascii="Arial" w:hAnsi="Arial" w:cs="Arial"/>
          <w:sz w:val="18"/>
          <w:szCs w:val="18"/>
        </w:rPr>
      </w:pPr>
      <w:r w:rsidRPr="007C41D8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Nacionalni centar za kinematografiju i pokretne slike</w:t>
      </w:r>
      <w:r>
        <w:rPr>
          <w:rFonts w:ascii="Arial" w:hAnsi="Arial" w:cs="Arial"/>
          <w:sz w:val="18"/>
          <w:szCs w:val="18"/>
          <w:lang w:val="sr-Cyrl-RS"/>
        </w:rPr>
        <w:t xml:space="preserve">. </w:t>
      </w:r>
      <w:hyperlink r:id="rId6" w:history="1">
        <w:r w:rsidRPr="00C341B4">
          <w:rPr>
            <w:rStyle w:val="Hyperlink"/>
            <w:rFonts w:ascii="Arial" w:hAnsi="Arial" w:cs="Arial"/>
            <w:sz w:val="18"/>
            <w:szCs w:val="18"/>
          </w:rPr>
          <w:t>http://www.cnc.fr/web/fr/cinema</w:t>
        </w:r>
      </w:hyperlink>
    </w:p>
  </w:footnote>
  <w:footnote w:id="7">
    <w:p w:rsidR="006D777B" w:rsidRPr="00C341B4" w:rsidRDefault="006D777B" w:rsidP="006D777B">
      <w:pPr>
        <w:pStyle w:val="NoSpacing"/>
        <w:rPr>
          <w:rFonts w:ascii="Arial" w:hAnsi="Arial" w:cs="Arial"/>
          <w:sz w:val="18"/>
          <w:szCs w:val="18"/>
          <w:lang w:bidi="gu-IN"/>
        </w:rPr>
      </w:pPr>
      <w:r w:rsidRPr="007C41D8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Više informacija je dostuono na internet adresi</w:t>
      </w:r>
      <w:r w:rsidRPr="007C41D8">
        <w:rPr>
          <w:rFonts w:ascii="Arial" w:hAnsi="Arial" w:cs="Arial"/>
          <w:sz w:val="18"/>
          <w:szCs w:val="18"/>
          <w:lang w:val="sr-Cyrl-RS"/>
        </w:rPr>
        <w:t xml:space="preserve">: </w:t>
      </w:r>
      <w:hyperlink r:id="rId7" w:history="1">
        <w:r w:rsidRPr="00C341B4">
          <w:rPr>
            <w:rFonts w:ascii="Arial" w:hAnsi="Arial" w:cs="Arial"/>
            <w:color w:val="0000FF"/>
            <w:sz w:val="18"/>
            <w:szCs w:val="18"/>
            <w:u w:val="single"/>
            <w:lang w:bidi="gu-IN"/>
          </w:rPr>
          <w:t>http://www.cnc.fr/web/fr/soutien-automatique-a-la-production-de-long-metrage</w:t>
        </w:r>
      </w:hyperlink>
      <w:r w:rsidRPr="00C341B4">
        <w:rPr>
          <w:rFonts w:ascii="Arial" w:hAnsi="Arial" w:cs="Arial"/>
          <w:sz w:val="18"/>
          <w:szCs w:val="18"/>
          <w:lang w:bidi="gu-IN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6EFE"/>
    <w:multiLevelType w:val="hybridMultilevel"/>
    <w:tmpl w:val="0AD26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7B"/>
    <w:rsid w:val="00172338"/>
    <w:rsid w:val="00256695"/>
    <w:rsid w:val="002F4683"/>
    <w:rsid w:val="006D777B"/>
    <w:rsid w:val="007B40C9"/>
    <w:rsid w:val="00F1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7B"/>
  </w:style>
  <w:style w:type="paragraph" w:styleId="Heading1">
    <w:name w:val="heading 1"/>
    <w:basedOn w:val="Normal"/>
    <w:next w:val="Normal"/>
    <w:link w:val="Heading1Char"/>
    <w:uiPriority w:val="9"/>
    <w:qFormat/>
    <w:rsid w:val="006D777B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77B"/>
    <w:rPr>
      <w:rFonts w:ascii="Arial" w:eastAsiaTheme="majorEastAsia" w:hAnsi="Arial" w:cstheme="majorBidi"/>
      <w:b/>
      <w:bCs/>
      <w:sz w:val="20"/>
      <w:szCs w:val="28"/>
    </w:rPr>
  </w:style>
  <w:style w:type="paragraph" w:customStyle="1" w:styleId="Normal1">
    <w:name w:val="Normal1"/>
    <w:basedOn w:val="Normal"/>
    <w:rsid w:val="006D777B"/>
    <w:pPr>
      <w:spacing w:before="100" w:beforeAutospacing="1" w:after="100" w:afterAutospacing="1" w:line="240" w:lineRule="auto"/>
    </w:pPr>
    <w:rPr>
      <w:rFonts w:ascii="Arial" w:eastAsia="Times New Roman" w:hAnsi="Arial" w:cs="Arial"/>
      <w:lang w:bidi="gu-IN"/>
    </w:rPr>
  </w:style>
  <w:style w:type="paragraph" w:styleId="NormalWeb">
    <w:name w:val="Normal (Web)"/>
    <w:basedOn w:val="Normal"/>
    <w:uiPriority w:val="99"/>
    <w:semiHidden/>
    <w:unhideWhenUsed/>
    <w:rsid w:val="006D77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gu-IN"/>
    </w:rPr>
  </w:style>
  <w:style w:type="character" w:styleId="Strong">
    <w:name w:val="Strong"/>
    <w:basedOn w:val="DefaultParagraphFont"/>
    <w:uiPriority w:val="22"/>
    <w:qFormat/>
    <w:rsid w:val="006D777B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6D777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6D777B"/>
  </w:style>
  <w:style w:type="paragraph" w:styleId="FootnoteText">
    <w:name w:val="footnote text"/>
    <w:basedOn w:val="Normal"/>
    <w:link w:val="FootnoteTextChar"/>
    <w:unhideWhenUsed/>
    <w:rsid w:val="006D777B"/>
    <w:pPr>
      <w:jc w:val="both"/>
    </w:pPr>
    <w:rPr>
      <w:rFonts w:eastAsia="Times New Roman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rsid w:val="006D777B"/>
    <w:rPr>
      <w:rFonts w:eastAsia="Times New Roman"/>
      <w:lang w:val="en-GB" w:eastAsia="x-none"/>
    </w:rPr>
  </w:style>
  <w:style w:type="character" w:styleId="FootnoteReference">
    <w:name w:val="footnote reference"/>
    <w:uiPriority w:val="99"/>
    <w:unhideWhenUsed/>
    <w:rsid w:val="006D777B"/>
    <w:rPr>
      <w:vertAlign w:val="superscript"/>
    </w:rPr>
  </w:style>
  <w:style w:type="character" w:styleId="Hyperlink">
    <w:name w:val="Hyperlink"/>
    <w:uiPriority w:val="99"/>
    <w:unhideWhenUsed/>
    <w:rsid w:val="006D777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D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77B"/>
  </w:style>
  <w:style w:type="paragraph" w:styleId="TOC1">
    <w:name w:val="toc 1"/>
    <w:basedOn w:val="Normal"/>
    <w:next w:val="Normal"/>
    <w:autoRedefine/>
    <w:uiPriority w:val="39"/>
    <w:unhideWhenUsed/>
    <w:rsid w:val="006D777B"/>
    <w:pPr>
      <w:spacing w:after="100"/>
    </w:pPr>
    <w:rPr>
      <w:rFonts w:ascii="Arial" w:hAnsi="Arial"/>
      <w:sz w:val="20"/>
    </w:rPr>
  </w:style>
  <w:style w:type="character" w:customStyle="1" w:styleId="hps">
    <w:name w:val="hps"/>
    <w:basedOn w:val="DefaultParagraphFont"/>
    <w:rsid w:val="006D7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7B"/>
  </w:style>
  <w:style w:type="paragraph" w:styleId="Heading1">
    <w:name w:val="heading 1"/>
    <w:basedOn w:val="Normal"/>
    <w:next w:val="Normal"/>
    <w:link w:val="Heading1Char"/>
    <w:uiPriority w:val="9"/>
    <w:qFormat/>
    <w:rsid w:val="006D777B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77B"/>
    <w:rPr>
      <w:rFonts w:ascii="Arial" w:eastAsiaTheme="majorEastAsia" w:hAnsi="Arial" w:cstheme="majorBidi"/>
      <w:b/>
      <w:bCs/>
      <w:sz w:val="20"/>
      <w:szCs w:val="28"/>
    </w:rPr>
  </w:style>
  <w:style w:type="paragraph" w:customStyle="1" w:styleId="Normal1">
    <w:name w:val="Normal1"/>
    <w:basedOn w:val="Normal"/>
    <w:rsid w:val="006D777B"/>
    <w:pPr>
      <w:spacing w:before="100" w:beforeAutospacing="1" w:after="100" w:afterAutospacing="1" w:line="240" w:lineRule="auto"/>
    </w:pPr>
    <w:rPr>
      <w:rFonts w:ascii="Arial" w:eastAsia="Times New Roman" w:hAnsi="Arial" w:cs="Arial"/>
      <w:lang w:bidi="gu-IN"/>
    </w:rPr>
  </w:style>
  <w:style w:type="paragraph" w:styleId="NormalWeb">
    <w:name w:val="Normal (Web)"/>
    <w:basedOn w:val="Normal"/>
    <w:uiPriority w:val="99"/>
    <w:semiHidden/>
    <w:unhideWhenUsed/>
    <w:rsid w:val="006D77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gu-IN"/>
    </w:rPr>
  </w:style>
  <w:style w:type="character" w:styleId="Strong">
    <w:name w:val="Strong"/>
    <w:basedOn w:val="DefaultParagraphFont"/>
    <w:uiPriority w:val="22"/>
    <w:qFormat/>
    <w:rsid w:val="006D777B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6D777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6D777B"/>
  </w:style>
  <w:style w:type="paragraph" w:styleId="FootnoteText">
    <w:name w:val="footnote text"/>
    <w:basedOn w:val="Normal"/>
    <w:link w:val="FootnoteTextChar"/>
    <w:unhideWhenUsed/>
    <w:rsid w:val="006D777B"/>
    <w:pPr>
      <w:jc w:val="both"/>
    </w:pPr>
    <w:rPr>
      <w:rFonts w:eastAsia="Times New Roman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rsid w:val="006D777B"/>
    <w:rPr>
      <w:rFonts w:eastAsia="Times New Roman"/>
      <w:lang w:val="en-GB" w:eastAsia="x-none"/>
    </w:rPr>
  </w:style>
  <w:style w:type="character" w:styleId="FootnoteReference">
    <w:name w:val="footnote reference"/>
    <w:uiPriority w:val="99"/>
    <w:unhideWhenUsed/>
    <w:rsid w:val="006D777B"/>
    <w:rPr>
      <w:vertAlign w:val="superscript"/>
    </w:rPr>
  </w:style>
  <w:style w:type="character" w:styleId="Hyperlink">
    <w:name w:val="Hyperlink"/>
    <w:uiPriority w:val="99"/>
    <w:unhideWhenUsed/>
    <w:rsid w:val="006D777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D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77B"/>
  </w:style>
  <w:style w:type="paragraph" w:styleId="TOC1">
    <w:name w:val="toc 1"/>
    <w:basedOn w:val="Normal"/>
    <w:next w:val="Normal"/>
    <w:autoRedefine/>
    <w:uiPriority w:val="39"/>
    <w:unhideWhenUsed/>
    <w:rsid w:val="006D777B"/>
    <w:pPr>
      <w:spacing w:after="100"/>
    </w:pPr>
    <w:rPr>
      <w:rFonts w:ascii="Arial" w:hAnsi="Arial"/>
      <w:sz w:val="20"/>
    </w:rPr>
  </w:style>
  <w:style w:type="character" w:customStyle="1" w:styleId="hps">
    <w:name w:val="hps"/>
    <w:basedOn w:val="DefaultParagraphFont"/>
    <w:rsid w:val="006D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fi.org.uk/film-indust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oba.minfin.fgov.be/commande/pdf/brochure-tax-shelter-2015-en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fa.de/downloads/ffg_2014/merkblaetter/Uebersicht-Aenderungen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utsche-kultur-international.de/en/org/organisations/federal-government-commissioner-for-culture-and-media-bkm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fa.de/index.php?page=profil&amp;language=_en" TargetMode="External"/><Relationship Id="rId10" Type="http://schemas.openxmlformats.org/officeDocument/2006/relationships/hyperlink" Target="http://www.filminstitut.at/en/tasks-and-aims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strazivanja@parlament.rs" TargetMode="External"/><Relationship Id="rId14" Type="http://schemas.openxmlformats.org/officeDocument/2006/relationships/hyperlink" Target="http://www.bfi.org.uk/about-bfi/policy-strategy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nema.beniculturali.it/" TargetMode="External"/><Relationship Id="rId7" Type="http://schemas.openxmlformats.org/officeDocument/2006/relationships/hyperlink" Target="http://www.cnc.fr/web/fr/soutien-automatique-a-la-production-de-long-metrage" TargetMode="External"/><Relationship Id="rId2" Type="http://schemas.openxmlformats.org/officeDocument/2006/relationships/hyperlink" Target="http://www.cinema.beniculturali.it/direzionegenerale/61/normativa-statale/" TargetMode="External"/><Relationship Id="rId1" Type="http://schemas.openxmlformats.org/officeDocument/2006/relationships/hyperlink" Target="http://www.filminstitut.at/en/view/files/download/showDownload/?tool=12&amp;feld=download&amp;sprach_connect=246" TargetMode="External"/><Relationship Id="rId6" Type="http://schemas.openxmlformats.org/officeDocument/2006/relationships/hyperlink" Target="http://www.cnc.fr/web/fr/cinema" TargetMode="External"/><Relationship Id="rId5" Type="http://schemas.openxmlformats.org/officeDocument/2006/relationships/hyperlink" Target="http://www.legifrance.gouv.fr/affichCode.do?cidTexte=LEGITEXT000020908868&amp;dateTexte=20150605" TargetMode="External"/><Relationship Id="rId4" Type="http://schemas.openxmlformats.org/officeDocument/2006/relationships/hyperlink" Target="http://www.ffa.de/index.php?page=profil&amp;language=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A952D-6A27-4020-A0FD-D8679E42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4121</Words>
  <Characters>23491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Ostojic</dc:creator>
  <cp:lastModifiedBy>Sandra Stankovic</cp:lastModifiedBy>
  <cp:revision>3</cp:revision>
  <dcterms:created xsi:type="dcterms:W3CDTF">2015-06-16T12:06:00Z</dcterms:created>
  <dcterms:modified xsi:type="dcterms:W3CDTF">2015-06-17T09:06:00Z</dcterms:modified>
</cp:coreProperties>
</file>